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35DDA" w14:textId="77777777" w:rsidR="00F63EA0" w:rsidRDefault="00F63EA0" w:rsidP="001A6543">
      <w:pPr>
        <w:spacing w:after="0"/>
        <w:jc w:val="center"/>
        <w:rPr>
          <w:rFonts w:ascii="Times New Roman" w:hAnsi="Times New Roman" w:cs="Times New Roman"/>
          <w:b/>
          <w:sz w:val="36"/>
          <w:szCs w:val="36"/>
        </w:rPr>
      </w:pPr>
    </w:p>
    <w:p w14:paraId="2E9DA968" w14:textId="77777777" w:rsidR="00F63EA0" w:rsidRDefault="00F63EA0" w:rsidP="001A6543">
      <w:pPr>
        <w:spacing w:after="0"/>
        <w:jc w:val="center"/>
        <w:rPr>
          <w:rFonts w:ascii="Times New Roman" w:hAnsi="Times New Roman" w:cs="Times New Roman"/>
          <w:b/>
          <w:sz w:val="36"/>
          <w:szCs w:val="36"/>
        </w:rPr>
      </w:pPr>
    </w:p>
    <w:p w14:paraId="4045CEAE" w14:textId="77777777" w:rsidR="00F63EA0" w:rsidRDefault="00F63EA0" w:rsidP="001A6543">
      <w:pPr>
        <w:spacing w:after="0"/>
        <w:jc w:val="center"/>
        <w:rPr>
          <w:rFonts w:ascii="Times New Roman" w:hAnsi="Times New Roman" w:cs="Times New Roman"/>
          <w:b/>
          <w:sz w:val="36"/>
          <w:szCs w:val="36"/>
        </w:rPr>
      </w:pPr>
    </w:p>
    <w:p w14:paraId="70DE200C" w14:textId="77777777" w:rsidR="00F63EA0" w:rsidRDefault="00F63EA0" w:rsidP="00117A81">
      <w:pPr>
        <w:pBdr>
          <w:bottom w:val="single" w:sz="4" w:space="1" w:color="2E74B5" w:themeColor="accent1" w:themeShade="BF"/>
        </w:pBdr>
        <w:spacing w:after="0"/>
        <w:jc w:val="center"/>
        <w:rPr>
          <w:rFonts w:ascii="Times New Roman" w:hAnsi="Times New Roman" w:cs="Times New Roman"/>
          <w:b/>
          <w:sz w:val="36"/>
          <w:szCs w:val="36"/>
        </w:rPr>
      </w:pPr>
    </w:p>
    <w:p w14:paraId="799B72F4" w14:textId="74097BC7" w:rsidR="001A6543" w:rsidRPr="00FF2153" w:rsidRDefault="00CE6FA8" w:rsidP="00117A81">
      <w:pPr>
        <w:pBdr>
          <w:bottom w:val="single" w:sz="4" w:space="1" w:color="2E74B5" w:themeColor="accent1" w:themeShade="BF"/>
        </w:pBdr>
        <w:spacing w:after="0" w:line="360" w:lineRule="auto"/>
        <w:jc w:val="center"/>
        <w:rPr>
          <w:rFonts w:ascii="Times New Roman" w:hAnsi="Times New Roman" w:cs="Times New Roman"/>
          <w:b/>
          <w:sz w:val="36"/>
          <w:szCs w:val="36"/>
        </w:rPr>
      </w:pPr>
      <w:r>
        <w:rPr>
          <w:noProof/>
        </w:rPr>
        <w:drawing>
          <wp:anchor distT="0" distB="0" distL="114300" distR="114300" simplePos="0" relativeHeight="251694080" behindDoc="1" locked="0" layoutInCell="1" allowOverlap="1" wp14:anchorId="546A84F1" wp14:editId="6B53112D">
            <wp:simplePos x="0" y="0"/>
            <wp:positionH relativeFrom="column">
              <wp:posOffset>4718050</wp:posOffset>
            </wp:positionH>
            <wp:positionV relativeFrom="paragraph">
              <wp:posOffset>904875</wp:posOffset>
            </wp:positionV>
            <wp:extent cx="731520" cy="25590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14:sizeRelH relativeFrom="page">
              <wp14:pctWidth>0</wp14:pctWidth>
            </wp14:sizeRelH>
            <wp14:sizeRelV relativeFrom="page">
              <wp14:pctHeight>0</wp14:pctHeight>
            </wp14:sizeRelV>
          </wp:anchor>
        </w:drawing>
      </w:r>
      <w:r w:rsidR="002051E3">
        <w:rPr>
          <w:rFonts w:ascii="Times New Roman" w:hAnsi="Times New Roman" w:cs="Times New Roman"/>
          <w:b/>
          <w:sz w:val="36"/>
          <w:szCs w:val="36"/>
        </w:rPr>
        <w:t xml:space="preserve"> </w:t>
      </w:r>
      <w:r w:rsidR="002051E3" w:rsidRPr="002051E3">
        <w:rPr>
          <w:rFonts w:ascii="Times New Roman" w:hAnsi="Times New Roman" w:cs="Times New Roman"/>
          <w:b/>
          <w:sz w:val="36"/>
          <w:szCs w:val="36"/>
        </w:rPr>
        <w:t xml:space="preserve">Uso de mesa ajustable en el puesto  de  paletizado para  la  prevención de  trastornos  </w:t>
      </w:r>
      <w:proofErr w:type="spellStart"/>
      <w:r w:rsidR="002051E3" w:rsidRPr="002051E3">
        <w:rPr>
          <w:rFonts w:ascii="Times New Roman" w:hAnsi="Times New Roman" w:cs="Times New Roman"/>
          <w:b/>
          <w:sz w:val="36"/>
          <w:szCs w:val="36"/>
        </w:rPr>
        <w:t>osteomioarticulares</w:t>
      </w:r>
      <w:proofErr w:type="spellEnd"/>
      <w:r w:rsidR="002051E3" w:rsidRPr="002051E3">
        <w:rPr>
          <w:rFonts w:ascii="Times New Roman" w:hAnsi="Times New Roman" w:cs="Times New Roman"/>
          <w:b/>
          <w:sz w:val="36"/>
          <w:szCs w:val="36"/>
        </w:rPr>
        <w:t xml:space="preserve">  en la  fábrica Mil </w:t>
      </w:r>
      <w:proofErr w:type="spellStart"/>
      <w:r w:rsidR="002051E3" w:rsidRPr="002051E3">
        <w:rPr>
          <w:rFonts w:ascii="Times New Roman" w:hAnsi="Times New Roman" w:cs="Times New Roman"/>
          <w:b/>
          <w:sz w:val="36"/>
          <w:szCs w:val="36"/>
        </w:rPr>
        <w:t>Polimeros</w:t>
      </w:r>
      <w:proofErr w:type="spellEnd"/>
      <w:r w:rsidR="001A6543" w:rsidRPr="00FF2153">
        <w:rPr>
          <w:rFonts w:ascii="Times New Roman" w:hAnsi="Times New Roman" w:cs="Times New Roman"/>
          <w:b/>
          <w:sz w:val="36"/>
          <w:szCs w:val="36"/>
        </w:rPr>
        <w:t>.</w:t>
      </w:r>
      <w:r w:rsidRPr="00CE6FA8">
        <w:rPr>
          <w:noProof/>
        </w:rPr>
        <w:t xml:space="preserve"> </w:t>
      </w:r>
    </w:p>
    <w:p w14:paraId="39C19091" w14:textId="43E24A14" w:rsidR="007509D0" w:rsidRPr="00EA686B" w:rsidRDefault="00B76862" w:rsidP="007509D0">
      <w:pPr>
        <w:tabs>
          <w:tab w:val="left" w:pos="630"/>
        </w:tabs>
        <w:spacing w:before="120" w:after="0"/>
        <w:jc w:val="center"/>
        <w:rPr>
          <w:rFonts w:ascii="Times New Roman" w:hAnsi="Times New Roman" w:cs="Times New Roman"/>
          <w:i/>
          <w:sz w:val="28"/>
          <w:szCs w:val="28"/>
          <w:lang w:val="en-US"/>
        </w:rPr>
      </w:pPr>
      <w:r w:rsidRPr="00B76862">
        <w:rPr>
          <w:rFonts w:ascii="Times New Roman" w:hAnsi="Times New Roman" w:cs="Times New Roman"/>
          <w:i/>
          <w:sz w:val="28"/>
          <w:szCs w:val="28"/>
          <w:lang w:val="en-US"/>
        </w:rPr>
        <w:t xml:space="preserve">Use of Adjustable Table in the Palletizing Station for the Prevention of </w:t>
      </w:r>
      <w:proofErr w:type="spellStart"/>
      <w:r w:rsidRPr="00B76862">
        <w:rPr>
          <w:rFonts w:ascii="Times New Roman" w:hAnsi="Times New Roman" w:cs="Times New Roman"/>
          <w:i/>
          <w:sz w:val="28"/>
          <w:szCs w:val="28"/>
          <w:lang w:val="en-US"/>
        </w:rPr>
        <w:t>Osteomyoarticular</w:t>
      </w:r>
      <w:proofErr w:type="spellEnd"/>
      <w:r w:rsidRPr="00B76862">
        <w:rPr>
          <w:rFonts w:ascii="Times New Roman" w:hAnsi="Times New Roman" w:cs="Times New Roman"/>
          <w:i/>
          <w:sz w:val="28"/>
          <w:szCs w:val="28"/>
          <w:lang w:val="en-US"/>
        </w:rPr>
        <w:t xml:space="preserve"> Disorders </w:t>
      </w:r>
      <w:r w:rsidR="002C08A3">
        <w:rPr>
          <w:rFonts w:ascii="Times New Roman" w:hAnsi="Times New Roman" w:cs="Times New Roman"/>
          <w:i/>
          <w:sz w:val="28"/>
          <w:szCs w:val="28"/>
          <w:lang w:val="en-US"/>
        </w:rPr>
        <w:t>in</w:t>
      </w:r>
      <w:r w:rsidRPr="00B76862">
        <w:rPr>
          <w:rFonts w:ascii="Times New Roman" w:hAnsi="Times New Roman" w:cs="Times New Roman"/>
          <w:i/>
          <w:sz w:val="28"/>
          <w:szCs w:val="28"/>
          <w:lang w:val="en-US"/>
        </w:rPr>
        <w:t xml:space="preserve"> the MIL POLIMEROS Factory.</w:t>
      </w:r>
    </w:p>
    <w:p w14:paraId="68A99B33" w14:textId="77777777" w:rsidR="00F63EA0" w:rsidRPr="008A50C6" w:rsidRDefault="00F63EA0" w:rsidP="007509D0">
      <w:pPr>
        <w:tabs>
          <w:tab w:val="left" w:pos="630"/>
        </w:tabs>
        <w:spacing w:before="120" w:after="0"/>
        <w:jc w:val="center"/>
        <w:rPr>
          <w:rFonts w:ascii="Times New Roman" w:hAnsi="Times New Roman" w:cs="Times New Roman"/>
          <w:sz w:val="24"/>
          <w:szCs w:val="24"/>
          <w:lang w:val="en-US"/>
        </w:rPr>
      </w:pPr>
    </w:p>
    <w:p w14:paraId="2D51E74C" w14:textId="4868CF23" w:rsidR="00E11CD1" w:rsidRPr="00F0336A" w:rsidRDefault="007509D0" w:rsidP="007509D0">
      <w:pPr>
        <w:tabs>
          <w:tab w:val="left" w:pos="630"/>
        </w:tabs>
        <w:spacing w:before="120" w:after="0"/>
        <w:jc w:val="center"/>
        <w:rPr>
          <w:rFonts w:ascii="Times New Roman" w:hAnsi="Times New Roman" w:cs="Times New Roman"/>
          <w:sz w:val="24"/>
          <w:szCs w:val="24"/>
          <w:lang w:val="es-MX"/>
        </w:rPr>
      </w:pPr>
      <w:r w:rsidRPr="007707C9">
        <w:rPr>
          <w:rFonts w:ascii="Times New Roman" w:hAnsi="Times New Roman" w:cs="Times New Roman"/>
          <w:sz w:val="24"/>
          <w:szCs w:val="24"/>
          <w:lang w:val="en-US"/>
        </w:rPr>
        <w:t xml:space="preserve"> </w:t>
      </w:r>
      <w:r w:rsidRPr="00FF2153">
        <w:rPr>
          <w:rFonts w:ascii="Times New Roman" w:hAnsi="Times New Roman" w:cs="Times New Roman"/>
          <w:sz w:val="24"/>
          <w:szCs w:val="24"/>
        </w:rPr>
        <w:t>Fausto Daniel</w:t>
      </w:r>
      <w:r w:rsidR="008A50C6">
        <w:rPr>
          <w:rFonts w:ascii="Times New Roman" w:hAnsi="Times New Roman" w:cs="Times New Roman"/>
          <w:sz w:val="24"/>
          <w:szCs w:val="24"/>
        </w:rPr>
        <w:t xml:space="preserve"> </w:t>
      </w:r>
      <w:r w:rsidR="008A50C6" w:rsidRPr="00FF2153">
        <w:rPr>
          <w:rFonts w:ascii="Times New Roman" w:hAnsi="Times New Roman" w:cs="Times New Roman"/>
          <w:sz w:val="24"/>
          <w:szCs w:val="24"/>
        </w:rPr>
        <w:t>Pérez Quiroga</w:t>
      </w:r>
      <w:r w:rsidR="008A50C6">
        <w:rPr>
          <w:rFonts w:ascii="Times New Roman" w:hAnsi="Times New Roman" w:cs="Times New Roman"/>
          <w:sz w:val="24"/>
          <w:szCs w:val="24"/>
        </w:rPr>
        <w:t xml:space="preserve">. </w:t>
      </w:r>
      <w:r w:rsidR="008A50C6">
        <w:rPr>
          <w:rStyle w:val="Refdenotaalpie"/>
          <w:rFonts w:ascii="Times New Roman" w:hAnsi="Times New Roman" w:cs="Times New Roman"/>
          <w:sz w:val="24"/>
          <w:szCs w:val="24"/>
        </w:rPr>
        <w:footnoteReference w:id="1"/>
      </w:r>
      <w:r w:rsidRPr="00FF2153">
        <w:rPr>
          <w:rFonts w:ascii="Times New Roman" w:hAnsi="Times New Roman" w:cs="Times New Roman"/>
          <w:sz w:val="24"/>
          <w:szCs w:val="24"/>
        </w:rPr>
        <w:t>,</w:t>
      </w:r>
      <w:r w:rsidRPr="00FF2153">
        <w:rPr>
          <w:rFonts w:ascii="Times New Roman" w:hAnsi="Times New Roman" w:cs="Times New Roman"/>
          <w:sz w:val="24"/>
          <w:szCs w:val="24"/>
          <w:vertAlign w:val="superscript"/>
        </w:rPr>
        <w:t xml:space="preserve">  </w:t>
      </w:r>
      <w:r w:rsidRPr="00FF2153">
        <w:rPr>
          <w:rFonts w:ascii="Times New Roman" w:hAnsi="Times New Roman" w:cs="Times New Roman"/>
          <w:sz w:val="24"/>
          <w:szCs w:val="24"/>
        </w:rPr>
        <w:t>Manolo Alexander Córdova</w:t>
      </w:r>
      <w:r w:rsidR="00F0336A">
        <w:rPr>
          <w:rFonts w:ascii="Times New Roman" w:hAnsi="Times New Roman" w:cs="Times New Roman"/>
          <w:sz w:val="24"/>
          <w:szCs w:val="24"/>
        </w:rPr>
        <w:t xml:space="preserve"> Suárez</w:t>
      </w:r>
      <w:r w:rsidR="008A50C6">
        <w:rPr>
          <w:rFonts w:ascii="Times New Roman" w:hAnsi="Times New Roman" w:cs="Times New Roman"/>
          <w:sz w:val="24"/>
          <w:szCs w:val="24"/>
        </w:rPr>
        <w:t xml:space="preserve">. </w:t>
      </w:r>
      <w:r w:rsidR="008A50C6">
        <w:rPr>
          <w:rStyle w:val="Refdenotaalpie"/>
          <w:rFonts w:ascii="Times New Roman" w:hAnsi="Times New Roman" w:cs="Times New Roman"/>
          <w:sz w:val="24"/>
          <w:szCs w:val="24"/>
        </w:rPr>
        <w:footnoteReference w:id="2"/>
      </w:r>
      <w:r w:rsidR="007707C9">
        <w:rPr>
          <w:rFonts w:ascii="Times New Roman" w:hAnsi="Times New Roman" w:cs="Times New Roman"/>
          <w:sz w:val="24"/>
          <w:szCs w:val="24"/>
        </w:rPr>
        <w:t>,</w:t>
      </w:r>
      <w:r w:rsidR="00F0336A">
        <w:rPr>
          <w:rFonts w:ascii="Times New Roman" w:hAnsi="Times New Roman" w:cs="Times New Roman"/>
          <w:sz w:val="24"/>
          <w:szCs w:val="24"/>
        </w:rPr>
        <w:t xml:space="preserve"> </w:t>
      </w:r>
      <w:r w:rsidR="00F0336A" w:rsidRPr="0048596B">
        <w:rPr>
          <w:rFonts w:ascii="Times New Roman" w:hAnsi="Times New Roman"/>
          <w:sz w:val="24"/>
          <w:szCs w:val="24"/>
        </w:rPr>
        <w:t xml:space="preserve">Edison Patricio </w:t>
      </w:r>
      <w:proofErr w:type="spellStart"/>
      <w:r w:rsidR="00F0336A" w:rsidRPr="0048596B">
        <w:rPr>
          <w:rFonts w:ascii="Times New Roman" w:hAnsi="Times New Roman"/>
          <w:sz w:val="24"/>
          <w:szCs w:val="24"/>
        </w:rPr>
        <w:t>Villacres</w:t>
      </w:r>
      <w:proofErr w:type="spellEnd"/>
      <w:r w:rsidR="00F0336A" w:rsidRPr="0048596B">
        <w:rPr>
          <w:rFonts w:ascii="Times New Roman" w:hAnsi="Times New Roman"/>
          <w:sz w:val="24"/>
          <w:szCs w:val="24"/>
        </w:rPr>
        <w:t xml:space="preserve"> Cevallos</w:t>
      </w:r>
      <w:r w:rsidR="008A50C6">
        <w:rPr>
          <w:rFonts w:ascii="Times New Roman" w:hAnsi="Times New Roman"/>
          <w:sz w:val="24"/>
          <w:szCs w:val="24"/>
        </w:rPr>
        <w:t xml:space="preserve">. </w:t>
      </w:r>
      <w:r w:rsidR="008A50C6">
        <w:rPr>
          <w:rStyle w:val="Refdenotaalpie"/>
          <w:rFonts w:ascii="Times New Roman" w:hAnsi="Times New Roman"/>
          <w:sz w:val="24"/>
          <w:szCs w:val="24"/>
        </w:rPr>
        <w:footnoteReference w:id="3"/>
      </w:r>
      <w:r w:rsidR="007707C9">
        <w:rPr>
          <w:rFonts w:ascii="Times New Roman" w:hAnsi="Times New Roman" w:cs="Times New Roman"/>
          <w:sz w:val="24"/>
          <w:szCs w:val="24"/>
          <w:lang w:val="es-MX"/>
        </w:rPr>
        <w:t xml:space="preserve"> &amp; Jennifer Carolina Méndez Morillo. </w:t>
      </w:r>
      <w:r w:rsidR="007707C9">
        <w:rPr>
          <w:rStyle w:val="Refdenotaalpie"/>
          <w:rFonts w:ascii="Times New Roman" w:hAnsi="Times New Roman" w:cs="Times New Roman"/>
          <w:sz w:val="24"/>
          <w:szCs w:val="24"/>
          <w:lang w:val="es-MX"/>
        </w:rPr>
        <w:footnoteReference w:id="4"/>
      </w:r>
    </w:p>
    <w:p w14:paraId="3A2313C5" w14:textId="2BFE152B" w:rsidR="00E11CD1" w:rsidRDefault="00E11CD1">
      <w:pPr>
        <w:pStyle w:val="Ttulo3"/>
        <w:ind w:firstLine="567"/>
        <w:jc w:val="both"/>
        <w:rPr>
          <w:rFonts w:ascii="Times New Roman" w:hAnsi="Times New Roman" w:cs="Times New Roman"/>
          <w:color w:val="auto"/>
          <w:sz w:val="24"/>
          <w:szCs w:val="24"/>
        </w:rPr>
      </w:pPr>
    </w:p>
    <w:p w14:paraId="17E189DA" w14:textId="75990A98" w:rsidR="00E22DA5" w:rsidRPr="00621D9A" w:rsidRDefault="00E22DA5" w:rsidP="00E22DA5">
      <w:pPr>
        <w:pStyle w:val="Encabezado"/>
        <w:tabs>
          <w:tab w:val="left" w:pos="8908"/>
          <w:tab w:val="right" w:pos="9638"/>
        </w:tabs>
        <w:spacing w:line="276" w:lineRule="auto"/>
        <w:jc w:val="center"/>
        <w:rPr>
          <w:rFonts w:ascii="Times New Roman" w:hAnsi="Times New Roman"/>
          <w:b/>
          <w:sz w:val="24"/>
          <w:szCs w:val="24"/>
        </w:rPr>
      </w:pPr>
      <w:r w:rsidRPr="00C95E4B">
        <w:rPr>
          <w:color w:val="5B9BD5" w:themeColor="accent1"/>
          <w:sz w:val="20"/>
          <w:szCs w:val="20"/>
        </w:rPr>
        <w:t xml:space="preserve">Recibido: </w:t>
      </w:r>
      <w:r>
        <w:rPr>
          <w:color w:val="5B9BD5" w:themeColor="accent1"/>
          <w:sz w:val="20"/>
          <w:szCs w:val="20"/>
        </w:rPr>
        <w:t>10</w:t>
      </w:r>
      <w:r w:rsidRPr="00C95E4B">
        <w:rPr>
          <w:color w:val="5B9BD5" w:themeColor="accent1"/>
          <w:sz w:val="20"/>
          <w:szCs w:val="20"/>
        </w:rPr>
        <w:t>-</w:t>
      </w:r>
      <w:r>
        <w:rPr>
          <w:color w:val="5B9BD5" w:themeColor="accent1"/>
          <w:sz w:val="20"/>
          <w:szCs w:val="20"/>
        </w:rPr>
        <w:t>07</w:t>
      </w:r>
      <w:r w:rsidRPr="00C95E4B">
        <w:rPr>
          <w:color w:val="5B9BD5" w:themeColor="accent1"/>
          <w:sz w:val="20"/>
          <w:szCs w:val="20"/>
        </w:rPr>
        <w:t>-</w:t>
      </w:r>
      <w:r>
        <w:rPr>
          <w:color w:val="5B9BD5" w:themeColor="accent1"/>
          <w:sz w:val="20"/>
          <w:szCs w:val="20"/>
        </w:rPr>
        <w:t>2021</w:t>
      </w:r>
      <w:r w:rsidRPr="00C95E4B">
        <w:rPr>
          <w:color w:val="5B9BD5" w:themeColor="accent1"/>
          <w:sz w:val="20"/>
          <w:szCs w:val="20"/>
        </w:rPr>
        <w:t xml:space="preserve"> / Revisado: </w:t>
      </w:r>
      <w:r>
        <w:rPr>
          <w:color w:val="5B9BD5" w:themeColor="accent1"/>
          <w:sz w:val="20"/>
          <w:szCs w:val="20"/>
        </w:rPr>
        <w:t>24</w:t>
      </w:r>
      <w:r w:rsidRPr="00C95E4B">
        <w:rPr>
          <w:color w:val="5B9BD5" w:themeColor="accent1"/>
          <w:sz w:val="20"/>
          <w:szCs w:val="20"/>
        </w:rPr>
        <w:t>-</w:t>
      </w:r>
      <w:r>
        <w:rPr>
          <w:color w:val="5B9BD5" w:themeColor="accent1"/>
          <w:sz w:val="20"/>
          <w:szCs w:val="20"/>
        </w:rPr>
        <w:t>07</w:t>
      </w:r>
      <w:r w:rsidRPr="00C95E4B">
        <w:rPr>
          <w:color w:val="5B9BD5" w:themeColor="accent1"/>
          <w:sz w:val="20"/>
          <w:szCs w:val="20"/>
        </w:rPr>
        <w:t>-</w:t>
      </w:r>
      <w:r>
        <w:rPr>
          <w:color w:val="5B9BD5" w:themeColor="accent1"/>
          <w:sz w:val="20"/>
          <w:szCs w:val="20"/>
        </w:rPr>
        <w:t>2021</w:t>
      </w:r>
      <w:r w:rsidRPr="00C95E4B">
        <w:rPr>
          <w:color w:val="5B9BD5" w:themeColor="accent1"/>
          <w:sz w:val="20"/>
          <w:szCs w:val="20"/>
        </w:rPr>
        <w:t xml:space="preserve"> /Aceptado: </w:t>
      </w:r>
      <w:r>
        <w:rPr>
          <w:color w:val="5B9BD5" w:themeColor="accent1"/>
          <w:sz w:val="20"/>
          <w:szCs w:val="20"/>
        </w:rPr>
        <w:t>14</w:t>
      </w:r>
      <w:r w:rsidRPr="00C95E4B">
        <w:rPr>
          <w:color w:val="5B9BD5" w:themeColor="accent1"/>
          <w:sz w:val="20"/>
          <w:szCs w:val="20"/>
        </w:rPr>
        <w:t>-</w:t>
      </w:r>
      <w:r>
        <w:rPr>
          <w:color w:val="5B9BD5" w:themeColor="accent1"/>
          <w:sz w:val="20"/>
          <w:szCs w:val="20"/>
        </w:rPr>
        <w:t>08</w:t>
      </w:r>
      <w:r w:rsidRPr="00C95E4B">
        <w:rPr>
          <w:color w:val="5B9BD5" w:themeColor="accent1"/>
          <w:sz w:val="20"/>
          <w:szCs w:val="20"/>
        </w:rPr>
        <w:t>-</w:t>
      </w:r>
      <w:r>
        <w:rPr>
          <w:color w:val="5B9BD5" w:themeColor="accent1"/>
          <w:sz w:val="20"/>
          <w:szCs w:val="20"/>
        </w:rPr>
        <w:t>2021</w:t>
      </w:r>
      <w:r w:rsidRPr="00C95E4B">
        <w:rPr>
          <w:color w:val="5B9BD5" w:themeColor="accent1"/>
          <w:sz w:val="20"/>
          <w:szCs w:val="20"/>
        </w:rPr>
        <w:t xml:space="preserve">/ Publicado: </w:t>
      </w:r>
      <w:r>
        <w:rPr>
          <w:color w:val="5B9BD5" w:themeColor="accent1"/>
          <w:sz w:val="20"/>
          <w:szCs w:val="20"/>
        </w:rPr>
        <w:t>05</w:t>
      </w:r>
      <w:r w:rsidRPr="00C95E4B">
        <w:rPr>
          <w:color w:val="5B9BD5" w:themeColor="accent1"/>
          <w:sz w:val="20"/>
          <w:szCs w:val="20"/>
        </w:rPr>
        <w:t>-</w:t>
      </w:r>
      <w:r>
        <w:rPr>
          <w:color w:val="5B9BD5" w:themeColor="accent1"/>
          <w:sz w:val="20"/>
          <w:szCs w:val="20"/>
        </w:rPr>
        <w:t>09</w:t>
      </w:r>
      <w:r w:rsidRPr="00C95E4B">
        <w:rPr>
          <w:color w:val="5B9BD5" w:themeColor="accent1"/>
          <w:sz w:val="20"/>
          <w:szCs w:val="20"/>
        </w:rPr>
        <w:t>-</w:t>
      </w:r>
      <w:r>
        <w:rPr>
          <w:color w:val="5B9BD5" w:themeColor="accent1"/>
          <w:sz w:val="20"/>
          <w:szCs w:val="20"/>
        </w:rPr>
        <w:t>2021</w:t>
      </w:r>
    </w:p>
    <w:p w14:paraId="792F0C57" w14:textId="77777777" w:rsidR="00E11CD1" w:rsidRPr="004D2CD2" w:rsidRDefault="00E11CD1">
      <w:pPr>
        <w:pStyle w:val="Ttulo3"/>
        <w:jc w:val="center"/>
        <w:rPr>
          <w:rFonts w:ascii="Times New Roman" w:hAnsi="Times New Roman" w:cs="Times New Roman"/>
          <w:sz w:val="20"/>
          <w:szCs w:val="20"/>
          <w:highlight w:val="yellow"/>
        </w:rPr>
      </w:pPr>
    </w:p>
    <w:p w14:paraId="1CF965F6" w14:textId="38965379" w:rsidR="00E11CD1" w:rsidRDefault="006D38B5">
      <w:pPr>
        <w:pStyle w:val="Ttulo3"/>
        <w:ind w:firstLine="567"/>
        <w:jc w:val="center"/>
        <w:rPr>
          <w:rFonts w:ascii="Times New Roman" w:hAnsi="Times New Roman" w:cs="Times New Roman"/>
          <w:color w:val="auto"/>
        </w:rPr>
      </w:pPr>
      <w:r w:rsidRPr="00E22DA5">
        <w:rPr>
          <w:rStyle w:val="label"/>
          <w:rFonts w:ascii="Segoe UI" w:hAnsi="Segoe UI" w:cs="Segoe UI"/>
          <w:b w:val="0"/>
          <w:bCs w:val="0"/>
          <w:sz w:val="20"/>
          <w:szCs w:val="20"/>
          <w:shd w:val="clear" w:color="auto" w:fill="FFFFFF"/>
        </w:rPr>
        <w:t>DOI: </w:t>
      </w:r>
      <w:hyperlink r:id="rId12" w:history="1">
        <w:r w:rsidR="00E22DA5" w:rsidRPr="00E22DA5">
          <w:t xml:space="preserve"> </w:t>
        </w:r>
        <w:hyperlink r:id="rId13" w:history="1">
          <w:r w:rsidR="00E22DA5" w:rsidRPr="00E22DA5">
            <w:rPr>
              <w:rStyle w:val="Hipervnculo"/>
            </w:rPr>
            <w:t xml:space="preserve">https://doi.org/10.33262/anatomiadigital.v4i3.1.1860 </w:t>
          </w:r>
        </w:hyperlink>
        <w:r w:rsidRPr="00E22DA5">
          <w:rPr>
            <w:rStyle w:val="Hipervnculo"/>
            <w:rFonts w:asciiTheme="minorHAnsi" w:eastAsiaTheme="minorEastAsia" w:hAnsiTheme="minorHAnsi" w:cstheme="minorBidi"/>
            <w:b w:val="0"/>
            <w:bCs w:val="0"/>
            <w:color w:val="0000FF"/>
          </w:rPr>
          <w:t xml:space="preserve"> </w:t>
        </w:r>
      </w:hyperlink>
    </w:p>
    <w:p w14:paraId="26C947B0" w14:textId="77777777" w:rsidR="00E11CD1" w:rsidRDefault="00E11CD1"/>
    <w:tbl>
      <w:tblPr>
        <w:tblStyle w:val="Tablaconcuadrcula"/>
        <w:tblW w:w="86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236"/>
        <w:gridCol w:w="4195"/>
      </w:tblGrid>
      <w:tr w:rsidR="00E11CD1" w14:paraId="3D61DDEC" w14:textId="77777777" w:rsidTr="008A50C6">
        <w:tc>
          <w:tcPr>
            <w:tcW w:w="4195" w:type="dxa"/>
          </w:tcPr>
          <w:p w14:paraId="5111FAF0" w14:textId="186062A0" w:rsidR="00E11CD1" w:rsidRPr="0016097F" w:rsidRDefault="006D38B5" w:rsidP="0016097F">
            <w:pPr>
              <w:jc w:val="both"/>
              <w:outlineLvl w:val="0"/>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4A875BA5" w14:textId="1C55C616" w:rsidR="002A620A" w:rsidRPr="002A620A" w:rsidRDefault="002A620A" w:rsidP="008A50C6">
            <w:pPr>
              <w:jc w:val="both"/>
              <w:outlineLvl w:val="0"/>
              <w:rPr>
                <w:rFonts w:ascii="Times New Roman" w:hAnsi="Times New Roman" w:cs="Times New Roman"/>
                <w:bCs/>
                <w:sz w:val="24"/>
                <w:szCs w:val="24"/>
                <w:lang w:val="en-US"/>
              </w:rPr>
            </w:pPr>
            <w:r w:rsidRPr="002A620A">
              <w:rPr>
                <w:rFonts w:ascii="Times New Roman" w:hAnsi="Times New Roman" w:cs="Times New Roman"/>
                <w:b/>
                <w:sz w:val="24"/>
                <w:szCs w:val="24"/>
                <w:lang w:val="en-US"/>
              </w:rPr>
              <w:t>Introduction</w:t>
            </w:r>
            <w:r w:rsidRPr="002A620A">
              <w:rPr>
                <w:rFonts w:ascii="Times New Roman" w:hAnsi="Times New Roman" w:cs="Times New Roman"/>
                <w:bCs/>
                <w:sz w:val="24"/>
                <w:szCs w:val="24"/>
                <w:lang w:val="en-US"/>
              </w:rPr>
              <w:t xml:space="preserve">. Workers who are dedicated to the manufacture of PVC compounds, perform product mixing, packaging, standing for most of the working day, and even lifting loads, which has caused the appearance of musculoskeletal injuries, especially lumbar. </w:t>
            </w:r>
            <w:r w:rsidRPr="002A620A">
              <w:rPr>
                <w:rFonts w:ascii="Times New Roman" w:hAnsi="Times New Roman" w:cs="Times New Roman"/>
                <w:b/>
                <w:sz w:val="24"/>
                <w:szCs w:val="24"/>
                <w:lang w:val="en-US"/>
              </w:rPr>
              <w:t>Objective.</w:t>
            </w:r>
            <w:r w:rsidRPr="002A620A">
              <w:rPr>
                <w:rFonts w:ascii="Times New Roman" w:hAnsi="Times New Roman" w:cs="Times New Roman"/>
                <w:bCs/>
                <w:sz w:val="24"/>
                <w:szCs w:val="24"/>
                <w:lang w:val="en-US"/>
              </w:rPr>
              <w:t xml:space="preserve"> Redesign the palletizing workstation for the prevention </w:t>
            </w:r>
            <w:r w:rsidRPr="002A620A">
              <w:rPr>
                <w:rFonts w:ascii="Times New Roman" w:hAnsi="Times New Roman" w:cs="Times New Roman"/>
                <w:bCs/>
                <w:sz w:val="24"/>
                <w:szCs w:val="24"/>
                <w:lang w:val="en-US"/>
              </w:rPr>
              <w:lastRenderedPageBreak/>
              <w:t xml:space="preserve">of </w:t>
            </w:r>
            <w:proofErr w:type="spellStart"/>
            <w:r w:rsidRPr="002A620A">
              <w:rPr>
                <w:rFonts w:ascii="Times New Roman" w:hAnsi="Times New Roman" w:cs="Times New Roman"/>
                <w:bCs/>
                <w:sz w:val="24"/>
                <w:szCs w:val="24"/>
                <w:lang w:val="en-US"/>
              </w:rPr>
              <w:t>osteomyoarticular</w:t>
            </w:r>
            <w:proofErr w:type="spellEnd"/>
            <w:r w:rsidRPr="002A620A">
              <w:rPr>
                <w:rFonts w:ascii="Times New Roman" w:hAnsi="Times New Roman" w:cs="Times New Roman"/>
                <w:bCs/>
                <w:sz w:val="24"/>
                <w:szCs w:val="24"/>
                <w:lang w:val="en-US"/>
              </w:rPr>
              <w:t xml:space="preserve"> disorders with the help of an adjustable worktable. </w:t>
            </w:r>
            <w:r w:rsidRPr="002A620A">
              <w:rPr>
                <w:rFonts w:ascii="Times New Roman" w:hAnsi="Times New Roman" w:cs="Times New Roman"/>
                <w:b/>
                <w:sz w:val="24"/>
                <w:szCs w:val="24"/>
                <w:lang w:val="en-US"/>
              </w:rPr>
              <w:t>Methodology.</w:t>
            </w:r>
            <w:r w:rsidRPr="002A620A">
              <w:rPr>
                <w:rFonts w:ascii="Times New Roman" w:hAnsi="Times New Roman" w:cs="Times New Roman"/>
                <w:bCs/>
                <w:sz w:val="24"/>
                <w:szCs w:val="24"/>
                <w:lang w:val="en-US"/>
              </w:rPr>
              <w:t xml:space="preserve"> It began by detecting </w:t>
            </w:r>
            <w:proofErr w:type="spellStart"/>
            <w:r w:rsidRPr="002A620A">
              <w:rPr>
                <w:rFonts w:ascii="Times New Roman" w:hAnsi="Times New Roman" w:cs="Times New Roman"/>
                <w:bCs/>
                <w:sz w:val="24"/>
                <w:szCs w:val="24"/>
                <w:lang w:val="en-US"/>
              </w:rPr>
              <w:t>osteomyoarticular</w:t>
            </w:r>
            <w:proofErr w:type="spellEnd"/>
            <w:r w:rsidRPr="002A620A">
              <w:rPr>
                <w:rFonts w:ascii="Times New Roman" w:hAnsi="Times New Roman" w:cs="Times New Roman"/>
                <w:bCs/>
                <w:sz w:val="24"/>
                <w:szCs w:val="24"/>
                <w:lang w:val="en-US"/>
              </w:rPr>
              <w:t xml:space="preserve"> involvement in workers using the Nordic Questionnaire. With that information and to complete the study, the coplanar static biomechanical calculation method (BIO-MEC) was used to identify the improvement when using an adjustable table at the position of. </w:t>
            </w:r>
            <w:r w:rsidRPr="00B16DD8">
              <w:rPr>
                <w:rFonts w:ascii="Times New Roman" w:hAnsi="Times New Roman" w:cs="Times New Roman"/>
                <w:b/>
                <w:sz w:val="24"/>
                <w:szCs w:val="24"/>
                <w:lang w:val="en-US"/>
              </w:rPr>
              <w:t>Results.</w:t>
            </w:r>
            <w:r w:rsidRPr="002A620A">
              <w:rPr>
                <w:rFonts w:ascii="Times New Roman" w:hAnsi="Times New Roman" w:cs="Times New Roman"/>
                <w:bCs/>
                <w:sz w:val="24"/>
                <w:szCs w:val="24"/>
                <w:lang w:val="en-US"/>
              </w:rPr>
              <w:t xml:space="preserve"> </w:t>
            </w:r>
            <w:r w:rsidR="00B16DD8" w:rsidRPr="00B16DD8">
              <w:rPr>
                <w:rFonts w:ascii="Times New Roman" w:hAnsi="Times New Roman" w:cs="Times New Roman"/>
                <w:bCs/>
                <w:sz w:val="24"/>
                <w:szCs w:val="24"/>
                <w:lang w:val="en-US"/>
              </w:rPr>
              <w:t>From the application of the Nordic questionnaire, it was observed that 27% of the workers present musculoskeletal problems in the neck, 45% in the shoulder and 82% in the lumbar area. Of the total jobs, 55% of the workers have musculoskeletal problems, of which the male sex is the most affected. After the application of an adjustable work table, angles of: 159 ° for knee, 170 ° hip, 85 ° for L5 / S1, 40 ° for shoulder, 160 ° for elbow and 90 ° wrist were achieved and with the collation of a mirror worker in the palletizing workstation and by reducing 50% of the weight in the maximum load for the worker, the maximum loads supported of: elbow, shoulder, knee, lumbar ankle and hip were reduced to the recommended limits.</w:t>
            </w:r>
            <w:r w:rsidRPr="002A620A">
              <w:rPr>
                <w:rFonts w:ascii="Times New Roman" w:hAnsi="Times New Roman" w:cs="Times New Roman"/>
                <w:bCs/>
                <w:sz w:val="24"/>
                <w:szCs w:val="24"/>
                <w:lang w:val="en-US"/>
              </w:rPr>
              <w:t xml:space="preserve"> </w:t>
            </w:r>
            <w:r w:rsidRPr="002A620A">
              <w:rPr>
                <w:rFonts w:ascii="Times New Roman" w:hAnsi="Times New Roman" w:cs="Times New Roman"/>
                <w:b/>
                <w:sz w:val="24"/>
                <w:szCs w:val="24"/>
                <w:lang w:val="en-US"/>
              </w:rPr>
              <w:t>Conclusion.</w:t>
            </w:r>
            <w:r w:rsidRPr="002A620A">
              <w:rPr>
                <w:rFonts w:ascii="Times New Roman" w:hAnsi="Times New Roman" w:cs="Times New Roman"/>
                <w:bCs/>
                <w:sz w:val="24"/>
                <w:szCs w:val="24"/>
                <w:lang w:val="en-US"/>
              </w:rPr>
              <w:t xml:space="preserve"> By implementing an adjustable work table in the palletizing station, the ergonomic risk level was reduced by 80%</w:t>
            </w:r>
          </w:p>
          <w:p w14:paraId="60009609" w14:textId="77777777" w:rsidR="00E11CD1" w:rsidRDefault="002A620A" w:rsidP="00D0268E">
            <w:pPr>
              <w:spacing w:after="0"/>
              <w:jc w:val="both"/>
              <w:outlineLvl w:val="0"/>
              <w:rPr>
                <w:rFonts w:ascii="Times New Roman" w:hAnsi="Times New Roman" w:cs="Times New Roman"/>
                <w:bCs/>
                <w:sz w:val="24"/>
                <w:szCs w:val="24"/>
                <w:lang w:val="en-US"/>
              </w:rPr>
            </w:pPr>
            <w:r w:rsidRPr="002A620A">
              <w:rPr>
                <w:rFonts w:ascii="Times New Roman" w:hAnsi="Times New Roman" w:cs="Times New Roman"/>
                <w:b/>
                <w:sz w:val="24"/>
                <w:szCs w:val="24"/>
                <w:lang w:val="en-US"/>
              </w:rPr>
              <w:t>Keywords:</w:t>
            </w:r>
            <w:r w:rsidRPr="002A620A">
              <w:rPr>
                <w:rFonts w:ascii="Times New Roman" w:hAnsi="Times New Roman" w:cs="Times New Roman"/>
                <w:bCs/>
                <w:sz w:val="24"/>
                <w:szCs w:val="24"/>
                <w:lang w:val="en-US"/>
              </w:rPr>
              <w:t xml:space="preserve"> Palletizing, PVC products, Nordic questionnaire, BIO-</w:t>
            </w:r>
            <w:proofErr w:type="spellStart"/>
            <w:r w:rsidRPr="002A620A">
              <w:rPr>
                <w:rFonts w:ascii="Times New Roman" w:hAnsi="Times New Roman" w:cs="Times New Roman"/>
                <w:bCs/>
                <w:sz w:val="24"/>
                <w:szCs w:val="24"/>
                <w:lang w:val="en-US"/>
              </w:rPr>
              <w:t>mec</w:t>
            </w:r>
            <w:proofErr w:type="spellEnd"/>
            <w:r w:rsidRPr="002A620A">
              <w:rPr>
                <w:rFonts w:ascii="Times New Roman" w:hAnsi="Times New Roman" w:cs="Times New Roman"/>
                <w:bCs/>
                <w:sz w:val="24"/>
                <w:szCs w:val="24"/>
                <w:lang w:val="en-US"/>
              </w:rPr>
              <w:t xml:space="preserve"> method, overload.</w:t>
            </w:r>
          </w:p>
          <w:p w14:paraId="50848263" w14:textId="6DE4077F" w:rsidR="00E261A3" w:rsidRDefault="00E261A3" w:rsidP="00D0268E">
            <w:pPr>
              <w:spacing w:after="0"/>
              <w:jc w:val="both"/>
              <w:outlineLvl w:val="0"/>
              <w:rPr>
                <w:rFonts w:ascii="Times New Roman" w:hAnsi="Times New Roman" w:cs="Times New Roman"/>
                <w:sz w:val="24"/>
                <w:szCs w:val="24"/>
                <w:lang w:val="en-US"/>
              </w:rPr>
            </w:pPr>
          </w:p>
        </w:tc>
        <w:tc>
          <w:tcPr>
            <w:tcW w:w="236" w:type="dxa"/>
          </w:tcPr>
          <w:p w14:paraId="068AEC21" w14:textId="77777777" w:rsidR="00E11CD1" w:rsidRDefault="00E11CD1" w:rsidP="00D0268E">
            <w:pPr>
              <w:spacing w:after="0"/>
              <w:rPr>
                <w:rFonts w:ascii="Times New Roman" w:hAnsi="Times New Roman" w:cs="Times New Roman"/>
                <w:sz w:val="24"/>
                <w:szCs w:val="24"/>
                <w:lang w:val="en-US"/>
              </w:rPr>
            </w:pPr>
          </w:p>
        </w:tc>
        <w:tc>
          <w:tcPr>
            <w:tcW w:w="4195" w:type="dxa"/>
          </w:tcPr>
          <w:p w14:paraId="58BC083A" w14:textId="44B45FA7" w:rsidR="00E11CD1" w:rsidRPr="0016097F" w:rsidRDefault="006D38B5" w:rsidP="001609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t>Resumen.</w:t>
            </w:r>
          </w:p>
          <w:p w14:paraId="1A092652" w14:textId="13A939F7" w:rsidR="00E11CD1" w:rsidRPr="00B16DD8" w:rsidRDefault="007509D0" w:rsidP="008A50C6">
            <w:pPr>
              <w:pStyle w:val="paragraph"/>
              <w:spacing w:before="0" w:beforeAutospacing="0" w:after="200" w:afterAutospacing="0" w:line="276" w:lineRule="auto"/>
              <w:jc w:val="both"/>
              <w:textAlignment w:val="baseline"/>
              <w:rPr>
                <w:rFonts w:eastAsiaTheme="minorEastAsia"/>
              </w:rPr>
            </w:pPr>
            <w:r w:rsidRPr="00FF2153">
              <w:rPr>
                <w:b/>
              </w:rPr>
              <w:t>Introducción</w:t>
            </w:r>
            <w:r w:rsidRPr="00FF2153">
              <w:rPr>
                <w:bCs/>
              </w:rPr>
              <w:t xml:space="preserve">. </w:t>
            </w:r>
            <w:r w:rsidRPr="00FF2153">
              <w:t>Los trabajadores que se dedican a la fabricación de compuestos de PVC, realizan mezcla de productos, empaquetamiento, estar de pie la gran parte de la jornada laboral, e incluso el levantamiento de cargas, lo que ha provocado el aparecimiento de lesiones osteomusculares, en especial lumbares.</w:t>
            </w:r>
            <w:r w:rsidRPr="00FF2153">
              <w:rPr>
                <w:rFonts w:ascii="Arial" w:hAnsi="Arial" w:cs="Arial"/>
                <w:sz w:val="20"/>
                <w:szCs w:val="20"/>
              </w:rPr>
              <w:t xml:space="preserve"> </w:t>
            </w:r>
            <w:r w:rsidRPr="00FF2153">
              <w:rPr>
                <w:b/>
              </w:rPr>
              <w:t>Objetivo</w:t>
            </w:r>
            <w:r w:rsidRPr="00FF2153">
              <w:rPr>
                <w:bCs/>
              </w:rPr>
              <w:t>.</w:t>
            </w:r>
            <w:r w:rsidRPr="00FF2153">
              <w:rPr>
                <w:rFonts w:ascii="Arial" w:hAnsi="Arial" w:cs="Arial"/>
                <w:sz w:val="20"/>
                <w:szCs w:val="20"/>
              </w:rPr>
              <w:t xml:space="preserve"> </w:t>
            </w:r>
            <w:r w:rsidR="00B41B83" w:rsidRPr="00B41B83">
              <w:t xml:space="preserve">Rediseñar el puesto de trabajo </w:t>
            </w:r>
            <w:r w:rsidR="00B41B83" w:rsidRPr="00B41B83">
              <w:lastRenderedPageBreak/>
              <w:t>de palet</w:t>
            </w:r>
            <w:r w:rsidR="00B41B83">
              <w:t>i</w:t>
            </w:r>
            <w:r w:rsidR="00B41B83" w:rsidRPr="00B41B83">
              <w:t xml:space="preserve">zado </w:t>
            </w:r>
            <w:r w:rsidRPr="00FF2153">
              <w:t xml:space="preserve">para la prevención de trastornos </w:t>
            </w:r>
            <w:proofErr w:type="spellStart"/>
            <w:r w:rsidR="00B41B83">
              <w:t>osteomioarticulare</w:t>
            </w:r>
            <w:r w:rsidRPr="00FF2153">
              <w:t>s</w:t>
            </w:r>
            <w:proofErr w:type="spellEnd"/>
            <w:r w:rsidR="00B41B83">
              <w:t xml:space="preserve"> con la ayuda de una mesa de trabajo ajustable</w:t>
            </w:r>
            <w:r w:rsidRPr="00FF2153">
              <w:t>.</w:t>
            </w:r>
            <w:r w:rsidRPr="00FF2153">
              <w:rPr>
                <w:bCs/>
              </w:rPr>
              <w:t xml:space="preserve"> </w:t>
            </w:r>
            <w:r w:rsidRPr="00FF2153">
              <w:rPr>
                <w:b/>
              </w:rPr>
              <w:t>Metodología</w:t>
            </w:r>
            <w:r w:rsidRPr="00FF2153">
              <w:rPr>
                <w:bCs/>
              </w:rPr>
              <w:t>.</w:t>
            </w:r>
            <w:r w:rsidR="00F87DF6">
              <w:rPr>
                <w:bCs/>
              </w:rPr>
              <w:t xml:space="preserve"> </w:t>
            </w:r>
            <w:r w:rsidRPr="00FF2153">
              <w:t xml:space="preserve">Se </w:t>
            </w:r>
            <w:r w:rsidR="00F87DF6">
              <w:t xml:space="preserve">empezó detectando la afectación </w:t>
            </w:r>
            <w:proofErr w:type="spellStart"/>
            <w:r w:rsidR="00F87DF6">
              <w:t>osteomioarticular</w:t>
            </w:r>
            <w:proofErr w:type="spellEnd"/>
            <w:r w:rsidR="00F87DF6">
              <w:t xml:space="preserve"> en los trabajadores utilizando el Cuestionario Nórdico.</w:t>
            </w:r>
            <w:r w:rsidRPr="00FF2153">
              <w:t xml:space="preserve"> Con aquella información y para completar el estudio se empleó el método de cálculo biomecánico estático coplanar (BIO-MEC) para lograr identificar la </w:t>
            </w:r>
            <w:r w:rsidR="00F87DF6">
              <w:t>mejora al utilizar una mesa ajustable en el puesto de</w:t>
            </w:r>
            <w:r w:rsidRPr="00FF2153">
              <w:t xml:space="preserve">. </w:t>
            </w:r>
            <w:r w:rsidRPr="00FF2153">
              <w:rPr>
                <w:b/>
              </w:rPr>
              <w:t>Resultados</w:t>
            </w:r>
            <w:r w:rsidRPr="00FF2153">
              <w:rPr>
                <w:bCs/>
              </w:rPr>
              <w:t xml:space="preserve">. </w:t>
            </w:r>
            <w:r w:rsidR="00B16DD8" w:rsidRPr="00FF2153">
              <w:t xml:space="preserve">De la aplicación del cuestionario nórdico se observó que el </w:t>
            </w:r>
            <w:r w:rsidR="00B16DD8">
              <w:t xml:space="preserve">27% </w:t>
            </w:r>
            <w:r w:rsidR="00B16DD8" w:rsidRPr="00FF2153">
              <w:t>de los trabajadores presenta problemas osteomusculares</w:t>
            </w:r>
            <w:r w:rsidR="00B16DD8">
              <w:t xml:space="preserve"> </w:t>
            </w:r>
            <w:r w:rsidR="00B16DD8" w:rsidRPr="00F257F8">
              <w:rPr>
                <w:rFonts w:eastAsiaTheme="minorEastAsia"/>
              </w:rPr>
              <w:t xml:space="preserve">en </w:t>
            </w:r>
            <w:r w:rsidR="00B16DD8">
              <w:rPr>
                <w:rFonts w:eastAsiaTheme="minorEastAsia"/>
              </w:rPr>
              <w:t>el cuello, 45% en el hombro y 82% en la zona lumbar. Del total de los puestos u</w:t>
            </w:r>
            <w:r w:rsidR="00B16DD8" w:rsidRPr="00245BFD">
              <w:rPr>
                <w:rStyle w:val="normaltextrun"/>
                <w:rFonts w:eastAsia="PMingLiU"/>
                <w:color w:val="000000"/>
                <w:shd w:val="clear" w:color="auto" w:fill="FFFFFF"/>
                <w:lang w:val="es-ES"/>
              </w:rPr>
              <w:t>n 55% de los trabajadores presentan problemas osteomusculares de los cuales el sexo masculino es el más afectado</w:t>
            </w:r>
            <w:r w:rsidR="00B16DD8">
              <w:rPr>
                <w:rStyle w:val="normaltextrun"/>
                <w:rFonts w:eastAsia="PMingLiU"/>
                <w:color w:val="000000"/>
                <w:shd w:val="clear" w:color="auto" w:fill="FFFFFF"/>
                <w:lang w:val="es-ES"/>
              </w:rPr>
              <w:t>.</w:t>
            </w:r>
            <w:r w:rsidRPr="00FF2153">
              <w:rPr>
                <w:rStyle w:val="normaltextrun"/>
                <w:rFonts w:eastAsia="PMingLiU"/>
                <w:color w:val="000000"/>
                <w:shd w:val="clear" w:color="auto" w:fill="FFFFFF"/>
              </w:rPr>
              <w:t xml:space="preserve"> Luego de la aplicación </w:t>
            </w:r>
            <w:r w:rsidR="00F97BAD">
              <w:rPr>
                <w:rStyle w:val="normaltextrun"/>
                <w:rFonts w:eastAsia="PMingLiU"/>
                <w:color w:val="000000"/>
                <w:shd w:val="clear" w:color="auto" w:fill="FFFFFF"/>
              </w:rPr>
              <w:t>d</w:t>
            </w:r>
            <w:r w:rsidR="00F97BAD" w:rsidRPr="00F97BAD">
              <w:rPr>
                <w:rStyle w:val="normaltextrun"/>
                <w:rFonts w:eastAsia="PMingLiU"/>
                <w:color w:val="000000"/>
                <w:shd w:val="clear" w:color="auto" w:fill="FFFFFF"/>
              </w:rPr>
              <w:t>e una mesa de trabajo ajustable</w:t>
            </w:r>
            <w:r w:rsidR="00F97BAD">
              <w:rPr>
                <w:rStyle w:val="normaltextrun"/>
                <w:rFonts w:eastAsia="PMingLiU"/>
                <w:color w:val="000000"/>
                <w:shd w:val="clear" w:color="auto" w:fill="FFFFFF"/>
              </w:rPr>
              <w:t xml:space="preserve">, se logró ángulos de: </w:t>
            </w:r>
            <w:r w:rsidR="00F97BAD" w:rsidRPr="00F84936">
              <w:rPr>
                <w:rStyle w:val="normaltextrun"/>
                <w:color w:val="000000"/>
                <w:shd w:val="clear" w:color="auto" w:fill="FFFFFF" w:themeFill="background1"/>
              </w:rPr>
              <w:t>159° para rodilla, 170° cadera, 85° para L5/S1, 40° para</w:t>
            </w:r>
            <w:r w:rsidR="00117A81">
              <w:rPr>
                <w:rStyle w:val="normaltextrun"/>
                <w:color w:val="000000"/>
                <w:shd w:val="clear" w:color="auto" w:fill="FFFFFF" w:themeFill="background1"/>
              </w:rPr>
              <w:t xml:space="preserve"> </w:t>
            </w:r>
            <w:r w:rsidR="00F97BAD" w:rsidRPr="00F84936">
              <w:rPr>
                <w:rStyle w:val="normaltextrun"/>
                <w:color w:val="000000"/>
                <w:shd w:val="clear" w:color="auto" w:fill="FFFFFF" w:themeFill="background1"/>
              </w:rPr>
              <w:t>hombro, 160°</w:t>
            </w:r>
            <w:r w:rsidR="00117A81">
              <w:rPr>
                <w:rStyle w:val="normaltextrun"/>
                <w:color w:val="000000"/>
                <w:shd w:val="clear" w:color="auto" w:fill="FFFFFF" w:themeFill="background1"/>
              </w:rPr>
              <w:t xml:space="preserve"> </w:t>
            </w:r>
            <w:r w:rsidR="00F97BAD" w:rsidRPr="00F84936">
              <w:rPr>
                <w:rStyle w:val="normaltextrun"/>
                <w:color w:val="000000"/>
                <w:shd w:val="clear" w:color="auto" w:fill="FFFFFF" w:themeFill="background1"/>
              </w:rPr>
              <w:t>para codo y 90°muñeca y con la colación de un trabajador espejo en el puesto de trabajo de paletizado y al reducir un  50 % del</w:t>
            </w:r>
            <w:r w:rsidR="00117A81">
              <w:rPr>
                <w:rStyle w:val="normaltextrun"/>
                <w:color w:val="000000"/>
                <w:shd w:val="clear" w:color="auto" w:fill="FFFFFF" w:themeFill="background1"/>
              </w:rPr>
              <w:t xml:space="preserve"> </w:t>
            </w:r>
            <w:r w:rsidR="00F97BAD" w:rsidRPr="00F84936">
              <w:rPr>
                <w:rStyle w:val="normaltextrun"/>
                <w:color w:val="000000"/>
                <w:shd w:val="clear" w:color="auto" w:fill="FFFFFF" w:themeFill="background1"/>
              </w:rPr>
              <w:t>peso en</w:t>
            </w:r>
            <w:r w:rsidR="00117A81">
              <w:rPr>
                <w:rStyle w:val="normaltextrun"/>
                <w:color w:val="000000"/>
                <w:shd w:val="clear" w:color="auto" w:fill="FFFFFF" w:themeFill="background1"/>
              </w:rPr>
              <w:t xml:space="preserve"> </w:t>
            </w:r>
            <w:r w:rsidR="00F97BAD" w:rsidRPr="00F84936">
              <w:rPr>
                <w:rStyle w:val="normaltextrun"/>
                <w:color w:val="000000"/>
                <w:shd w:val="clear" w:color="auto" w:fill="FFFFFF" w:themeFill="background1"/>
              </w:rPr>
              <w:t>la </w:t>
            </w:r>
            <w:r w:rsidR="00117A81">
              <w:rPr>
                <w:rStyle w:val="normaltextrun"/>
                <w:color w:val="000000"/>
                <w:shd w:val="clear" w:color="auto" w:fill="FFFFFF" w:themeFill="background1"/>
              </w:rPr>
              <w:t xml:space="preserve"> </w:t>
            </w:r>
            <w:r w:rsidR="00F97BAD" w:rsidRPr="00F84936">
              <w:rPr>
                <w:rStyle w:val="normaltextrun"/>
                <w:color w:val="000000"/>
                <w:shd w:val="clear" w:color="auto" w:fill="FFFFFF" w:themeFill="background1"/>
              </w:rPr>
              <w:t>carga máxima para el trabajador  se redujo las cargas máximas soportadas de: codo, hombro, rodilla, tobillo lumbar y cadera a los límites recomendados</w:t>
            </w:r>
            <w:r w:rsidR="00F97BAD">
              <w:rPr>
                <w:rStyle w:val="normaltextrun"/>
                <w:color w:val="000000"/>
                <w:shd w:val="clear" w:color="auto" w:fill="FFFFFF" w:themeFill="background1"/>
              </w:rPr>
              <w:t>.</w:t>
            </w:r>
            <w:r w:rsidRPr="00FF2153">
              <w:rPr>
                <w:rStyle w:val="eop"/>
                <w:color w:val="000000"/>
                <w:shd w:val="clear" w:color="auto" w:fill="FFFFFF"/>
              </w:rPr>
              <w:t> </w:t>
            </w:r>
            <w:r w:rsidRPr="00FF2153">
              <w:rPr>
                <w:rStyle w:val="normaltextrun"/>
                <w:rFonts w:eastAsia="PMingLiU"/>
                <w:color w:val="000000"/>
                <w:sz w:val="28"/>
                <w:szCs w:val="28"/>
                <w:shd w:val="clear" w:color="auto" w:fill="FFFFFF"/>
              </w:rPr>
              <w:t xml:space="preserve"> </w:t>
            </w:r>
            <w:r w:rsidRPr="00FF2153">
              <w:rPr>
                <w:b/>
              </w:rPr>
              <w:t>Conclusión</w:t>
            </w:r>
            <w:r w:rsidRPr="00FF2153">
              <w:rPr>
                <w:bCs/>
              </w:rPr>
              <w:t>.</w:t>
            </w:r>
            <w:r w:rsidRPr="00FF2153">
              <w:rPr>
                <w:rStyle w:val="HTMLconformatoprevioCar"/>
                <w:rFonts w:ascii="Times New Roman" w:eastAsia="PMingLiU" w:hAnsi="Times New Roman" w:cs="Times New Roman"/>
                <w:color w:val="000000"/>
                <w:sz w:val="24"/>
                <w:szCs w:val="24"/>
                <w:shd w:val="clear" w:color="auto" w:fill="FFFFFF"/>
              </w:rPr>
              <w:t xml:space="preserve"> </w:t>
            </w:r>
            <w:r w:rsidRPr="00047283">
              <w:rPr>
                <w:rStyle w:val="normaltextrun"/>
                <w:shd w:val="clear" w:color="auto" w:fill="FFFFFF" w:themeFill="background1"/>
              </w:rPr>
              <w:t xml:space="preserve">Al </w:t>
            </w:r>
            <w:r w:rsidR="00047283" w:rsidRPr="00047283">
              <w:rPr>
                <w:rStyle w:val="normaltextrun"/>
                <w:shd w:val="clear" w:color="auto" w:fill="FFFFFF" w:themeFill="background1"/>
              </w:rPr>
              <w:t>i</w:t>
            </w:r>
            <w:r w:rsidR="00047283" w:rsidRPr="00047283">
              <w:rPr>
                <w:rStyle w:val="normaltextrun"/>
                <w:color w:val="000000"/>
                <w:shd w:val="clear" w:color="auto" w:fill="FFFFFF" w:themeFill="background1"/>
              </w:rPr>
              <w:t xml:space="preserve">mplementar una mesa de trabajo ajustable en el puesto de paletizado se redujo </w:t>
            </w:r>
            <w:r w:rsidRPr="00047283">
              <w:rPr>
                <w:rStyle w:val="normaltextrun"/>
                <w:color w:val="000000"/>
                <w:shd w:val="clear" w:color="auto" w:fill="FFFFFF" w:themeFill="background1"/>
              </w:rPr>
              <w:t>en un 80% el nivel de riesgo ergonómico </w:t>
            </w:r>
          </w:p>
          <w:p w14:paraId="34E48227" w14:textId="747B1BC1" w:rsidR="00E11CD1" w:rsidRPr="0016097F" w:rsidRDefault="006D38B5" w:rsidP="0016097F">
            <w:pPr>
              <w:spacing w:after="0"/>
              <w:jc w:val="both"/>
              <w:rPr>
                <w:rFonts w:ascii="Arial" w:hAnsi="Arial" w:cs="Arial"/>
                <w:sz w:val="24"/>
                <w:szCs w:val="20"/>
              </w:rPr>
            </w:pPr>
            <w:r>
              <w:rPr>
                <w:rFonts w:ascii="Times New Roman" w:hAnsi="Times New Roman" w:cs="Times New Roman"/>
                <w:b/>
                <w:sz w:val="24"/>
                <w:szCs w:val="24"/>
              </w:rPr>
              <w:t>Palabras claves:</w:t>
            </w:r>
            <w:r w:rsidRPr="00C63DB5">
              <w:rPr>
                <w:rFonts w:ascii="Times New Roman" w:hAnsi="Times New Roman" w:cs="Times New Roman"/>
                <w:bCs/>
                <w:sz w:val="32"/>
                <w:szCs w:val="24"/>
              </w:rPr>
              <w:t xml:space="preserve"> </w:t>
            </w:r>
            <w:r w:rsidR="001B38A7">
              <w:rPr>
                <w:rFonts w:ascii="Times New Roman" w:hAnsi="Times New Roman" w:cs="Times New Roman"/>
                <w:sz w:val="24"/>
                <w:szCs w:val="20"/>
              </w:rPr>
              <w:t>P</w:t>
            </w:r>
            <w:r w:rsidR="001B38A7">
              <w:rPr>
                <w:rFonts w:ascii="Times New Roman" w:hAnsi="Times New Roman" w:cs="Times New Roman"/>
                <w:sz w:val="24"/>
              </w:rPr>
              <w:t>aletizado</w:t>
            </w:r>
            <w:r w:rsidR="00C63DB5">
              <w:rPr>
                <w:rFonts w:ascii="Times New Roman" w:hAnsi="Times New Roman" w:cs="Times New Roman"/>
                <w:sz w:val="24"/>
                <w:szCs w:val="20"/>
              </w:rPr>
              <w:t>, productos de PVC</w:t>
            </w:r>
            <w:r w:rsidR="00C63DB5" w:rsidRPr="00C63DB5">
              <w:rPr>
                <w:rFonts w:ascii="Times New Roman" w:hAnsi="Times New Roman" w:cs="Times New Roman"/>
                <w:sz w:val="24"/>
                <w:szCs w:val="20"/>
              </w:rPr>
              <w:t>, cuestionario nórdico</w:t>
            </w:r>
            <w:r w:rsidR="00C63DB5">
              <w:rPr>
                <w:rFonts w:ascii="Times New Roman" w:hAnsi="Times New Roman" w:cs="Times New Roman"/>
                <w:sz w:val="24"/>
                <w:szCs w:val="20"/>
              </w:rPr>
              <w:t>, método B</w:t>
            </w:r>
            <w:r w:rsidR="00002989">
              <w:rPr>
                <w:rFonts w:ascii="Times New Roman" w:hAnsi="Times New Roman" w:cs="Times New Roman"/>
                <w:sz w:val="24"/>
                <w:szCs w:val="20"/>
              </w:rPr>
              <w:t>io</w:t>
            </w:r>
            <w:r w:rsidR="00C63DB5">
              <w:rPr>
                <w:rFonts w:ascii="Times New Roman" w:hAnsi="Times New Roman" w:cs="Times New Roman"/>
                <w:sz w:val="24"/>
                <w:szCs w:val="20"/>
              </w:rPr>
              <w:t>-</w:t>
            </w:r>
            <w:r w:rsidR="00002989">
              <w:rPr>
                <w:rFonts w:ascii="Times New Roman" w:hAnsi="Times New Roman" w:cs="Times New Roman"/>
                <w:sz w:val="24"/>
                <w:szCs w:val="20"/>
              </w:rPr>
              <w:t>MEC</w:t>
            </w:r>
            <w:r w:rsidR="00C63DB5">
              <w:rPr>
                <w:rFonts w:ascii="Times New Roman" w:hAnsi="Times New Roman" w:cs="Times New Roman"/>
                <w:sz w:val="24"/>
                <w:szCs w:val="20"/>
              </w:rPr>
              <w:t>, sobrecarga</w:t>
            </w:r>
            <w:r w:rsidR="00C63DB5" w:rsidRPr="00C63DB5">
              <w:rPr>
                <w:rFonts w:ascii="Times New Roman" w:hAnsi="Times New Roman" w:cs="Times New Roman"/>
                <w:sz w:val="24"/>
                <w:szCs w:val="20"/>
              </w:rPr>
              <w:t>.</w:t>
            </w:r>
          </w:p>
        </w:tc>
      </w:tr>
    </w:tbl>
    <w:p w14:paraId="0A78FC97" w14:textId="77777777" w:rsidR="00A02B8E" w:rsidRPr="00A02B8E" w:rsidRDefault="00A02B8E">
      <w:pPr>
        <w:pStyle w:val="Textonotapi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sz w:val="22"/>
          <w:szCs w:val="22"/>
          <w:vertAlign w:val="superscript"/>
          <w:lang w:val="es-MX"/>
        </w:rPr>
      </w:pPr>
    </w:p>
    <w:p w14:paraId="48E11235" w14:textId="5101E266" w:rsidR="00E11CD1" w:rsidRDefault="005B6DE0" w:rsidP="008A5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rPr>
      </w:pPr>
      <w:r w:rsidRPr="001832A7">
        <w:rPr>
          <w:rFonts w:ascii="Times New Roman" w:eastAsia="Times New Roman" w:hAnsi="Times New Roman" w:cs="Times New Roman"/>
          <w:b/>
          <w:sz w:val="24"/>
          <w:szCs w:val="24"/>
        </w:rPr>
        <w:t>Introducción</w:t>
      </w:r>
    </w:p>
    <w:p w14:paraId="4EE35398" w14:textId="22E14E17" w:rsidR="007509D0" w:rsidRPr="00FF2153" w:rsidRDefault="007509D0" w:rsidP="008A50C6">
      <w:pPr>
        <w:jc w:val="both"/>
        <w:rPr>
          <w:rStyle w:val="Textoennegrita"/>
          <w:rFonts w:ascii="Times New Roman" w:hAnsi="Times New Roman" w:cs="Times New Roman"/>
          <w:b w:val="0"/>
          <w:bCs w:val="0"/>
          <w:color w:val="000000" w:themeColor="text1"/>
          <w:sz w:val="24"/>
          <w:szCs w:val="24"/>
          <w:shd w:val="clear" w:color="auto" w:fill="FFFFFF"/>
        </w:rPr>
      </w:pPr>
      <w:r w:rsidRPr="00FF2153">
        <w:rPr>
          <w:rFonts w:ascii="Times New Roman" w:hAnsi="Times New Roman" w:cs="Times New Roman"/>
          <w:color w:val="000000" w:themeColor="text1"/>
          <w:sz w:val="24"/>
          <w:szCs w:val="24"/>
          <w:shd w:val="clear" w:color="auto" w:fill="FFFFFF"/>
        </w:rPr>
        <w:t>La ergonomía</w:t>
      </w:r>
      <w:r w:rsidRPr="00FF2153">
        <w:rPr>
          <w:rFonts w:ascii="Times New Roman" w:hAnsi="Times New Roman" w:cs="Times New Roman"/>
          <w:color w:val="000000" w:themeColor="text1"/>
          <w:sz w:val="24"/>
          <w:szCs w:val="24"/>
        </w:rPr>
        <w:t xml:space="preserve"> hace referencia al estudio del trabajo, donde un operador humano en forma activa persigue un objetivo</w:t>
      </w:r>
      <w:r w:rsidR="00F87733">
        <w:rPr>
          <w:rFonts w:ascii="Times New Roman" w:hAnsi="Times New Roman" w:cs="Times New Roman"/>
          <w:color w:val="000000" w:themeColor="text1"/>
          <w:sz w:val="24"/>
          <w:szCs w:val="24"/>
        </w:rPr>
        <w:t xml:space="preserve"> </w:t>
      </w:r>
      <w:r w:rsidR="00F87733">
        <w:rPr>
          <w:rFonts w:ascii="Times New Roman" w:hAnsi="Times New Roman" w:cs="Times New Roman"/>
          <w:color w:val="000000" w:themeColor="text1"/>
          <w:sz w:val="24"/>
          <w:szCs w:val="24"/>
        </w:rPr>
        <w:fldChar w:fldCharType="begin"/>
      </w:r>
      <w:r w:rsidR="00F87733">
        <w:rPr>
          <w:rFonts w:ascii="Times New Roman" w:hAnsi="Times New Roman" w:cs="Times New Roman"/>
          <w:color w:val="000000" w:themeColor="text1"/>
          <w:sz w:val="24"/>
          <w:szCs w:val="24"/>
        </w:rPr>
        <w:instrText xml:space="preserve"> ADDIN EN.CITE &lt;EndNote&gt;&lt;Cite&gt;&lt;Author&gt;Galindo&lt;/Author&gt;&lt;Year&gt;2016&lt;/Year&gt;&lt;RecNum&gt;20&lt;/RecNum&gt;&lt;DisplayText&gt;(Galindo &amp;amp; Correa, 2016)&lt;/DisplayText&gt;&lt;record&gt;&lt;rec-number&gt;20&lt;/rec-number&gt;&lt;foreign-keys&gt;&lt;key app="EN" db-id="rxw2f5drradteqetx9kpz52wrtr9zevre0tr" timestamp="1630756855"&gt;20&lt;/key&gt;&lt;/foreign-keys&gt;&lt;ref-type name="Journal Article"&gt;17&lt;/ref-type&gt;&lt;contributors&gt;&lt;authors&gt;&lt;author&gt;Galindo, Carlos Manuel Escobar&lt;/author&gt;&lt;author&gt;Correa, María del Milagro Mendoza&lt;/author&gt;&lt;/authors&gt;&lt;/contributors&gt;&lt;titles&gt;&lt;title&gt;AVANCES SOBRE ERGONOMIA EN TAREAS DE PALETIZACION&lt;/title&gt;&lt;secondary-title&gt;Revista Científica Alas Peruanas&lt;/secondary-title&gt;&lt;/titles&gt;&lt;periodical&gt;&lt;full-title&gt;Revista Científica Alas Peruanas&lt;/full-title&gt;&lt;/periodical&gt;&lt;volume&gt;1&lt;/volume&gt;&lt;number&gt;2&lt;/number&gt;&lt;dates&gt;&lt;year&gt;2016&lt;/year&gt;&lt;/dates&gt;&lt;isbn&gt;2313-8386&lt;/isbn&gt;&lt;urls&gt;&lt;/urls&gt;&lt;/record&gt;&lt;/Cite&gt;&lt;/EndNote&gt;</w:instrText>
      </w:r>
      <w:r w:rsidR="00F87733">
        <w:rPr>
          <w:rFonts w:ascii="Times New Roman" w:hAnsi="Times New Roman" w:cs="Times New Roman"/>
          <w:color w:val="000000" w:themeColor="text1"/>
          <w:sz w:val="24"/>
          <w:szCs w:val="24"/>
        </w:rPr>
        <w:fldChar w:fldCharType="separate"/>
      </w:r>
      <w:r w:rsidR="00F87733">
        <w:rPr>
          <w:rFonts w:ascii="Times New Roman" w:hAnsi="Times New Roman" w:cs="Times New Roman"/>
          <w:noProof/>
          <w:color w:val="000000" w:themeColor="text1"/>
          <w:sz w:val="24"/>
          <w:szCs w:val="24"/>
        </w:rPr>
        <w:t>(Galindo &amp; Correa, 2016)</w:t>
      </w:r>
      <w:r w:rsidR="00F87733">
        <w:rPr>
          <w:rFonts w:ascii="Times New Roman" w:hAnsi="Times New Roman" w:cs="Times New Roman"/>
          <w:color w:val="000000" w:themeColor="text1"/>
          <w:sz w:val="24"/>
          <w:szCs w:val="24"/>
        </w:rPr>
        <w:fldChar w:fldCharType="end"/>
      </w:r>
      <w:r w:rsidRPr="00FF2153">
        <w:rPr>
          <w:rFonts w:ascii="Times New Roman" w:hAnsi="Times New Roman" w:cs="Times New Roman"/>
          <w:color w:val="000000" w:themeColor="text1"/>
          <w:sz w:val="24"/>
          <w:szCs w:val="24"/>
        </w:rPr>
        <w:t>. E</w:t>
      </w:r>
      <w:r w:rsidR="00BC5B9F">
        <w:rPr>
          <w:rFonts w:ascii="Times New Roman" w:hAnsi="Times New Roman" w:cs="Times New Roman"/>
          <w:color w:val="000000" w:themeColor="text1"/>
          <w:sz w:val="24"/>
          <w:szCs w:val="24"/>
        </w:rPr>
        <w:t>ste</w:t>
      </w:r>
      <w:r w:rsidRPr="00FF2153">
        <w:rPr>
          <w:rFonts w:ascii="Times New Roman" w:hAnsi="Times New Roman" w:cs="Times New Roman"/>
          <w:color w:val="000000" w:themeColor="text1"/>
          <w:sz w:val="24"/>
          <w:szCs w:val="24"/>
        </w:rPr>
        <w:t xml:space="preserve"> operador debe ser una persona capacitada con un adecuado entorno y ambiente laboral que desarrolle su capacidad, así como sus destrezas</w:t>
      </w:r>
      <w:r w:rsidR="00BC5B9F">
        <w:rPr>
          <w:rFonts w:ascii="Times New Roman" w:hAnsi="Times New Roman" w:cs="Times New Roman"/>
          <w:color w:val="000000" w:themeColor="text1"/>
          <w:sz w:val="24"/>
          <w:szCs w:val="24"/>
        </w:rPr>
        <w:t xml:space="preserve">. El uso de la ergonomía ayuda a </w:t>
      </w:r>
      <w:r w:rsidR="00E6787B">
        <w:rPr>
          <w:rFonts w:ascii="Times New Roman" w:hAnsi="Times New Roman" w:cs="Times New Roman"/>
          <w:color w:val="000000" w:themeColor="text1"/>
          <w:sz w:val="24"/>
          <w:szCs w:val="24"/>
        </w:rPr>
        <w:t>definir los</w:t>
      </w:r>
      <w:r w:rsidRPr="00FF2153">
        <w:rPr>
          <w:rFonts w:ascii="Times New Roman" w:hAnsi="Times New Roman" w:cs="Times New Roman"/>
          <w:color w:val="000000" w:themeColor="text1"/>
          <w:sz w:val="24"/>
          <w:szCs w:val="24"/>
        </w:rPr>
        <w:t xml:space="preserve"> efectos no deseados </w:t>
      </w:r>
      <w:r w:rsidR="00E6787B">
        <w:rPr>
          <w:rFonts w:ascii="Times New Roman" w:hAnsi="Times New Roman" w:cs="Times New Roman"/>
          <w:color w:val="000000" w:themeColor="text1"/>
          <w:sz w:val="24"/>
          <w:szCs w:val="24"/>
        </w:rPr>
        <w:t xml:space="preserve">que </w:t>
      </w:r>
      <w:r w:rsidRPr="00FF2153">
        <w:rPr>
          <w:rFonts w:ascii="Times New Roman" w:hAnsi="Times New Roman" w:cs="Times New Roman"/>
          <w:color w:val="000000" w:themeColor="text1"/>
          <w:sz w:val="24"/>
          <w:szCs w:val="24"/>
        </w:rPr>
        <w:t xml:space="preserve">se producen al superar los límites de un </w:t>
      </w:r>
      <w:r w:rsidR="00BC5B9F">
        <w:rPr>
          <w:rFonts w:ascii="Times New Roman" w:hAnsi="Times New Roman" w:cs="Times New Roman"/>
          <w:color w:val="000000" w:themeColor="text1"/>
          <w:sz w:val="24"/>
          <w:szCs w:val="24"/>
        </w:rPr>
        <w:t xml:space="preserve">operador humano </w:t>
      </w:r>
      <w:r w:rsidRPr="00FF2153">
        <w:rPr>
          <w:rFonts w:ascii="Times New Roman" w:hAnsi="Times New Roman" w:cs="Times New Roman"/>
          <w:color w:val="000000" w:themeColor="text1"/>
          <w:sz w:val="24"/>
          <w:szCs w:val="24"/>
        </w:rPr>
        <w:t>y la manera de prevenirlo</w:t>
      </w:r>
      <w:r w:rsidR="00AC63B3">
        <w:rPr>
          <w:rFonts w:ascii="Times New Roman" w:hAnsi="Times New Roman" w:cs="Times New Roman"/>
          <w:color w:val="000000" w:themeColor="text1"/>
          <w:sz w:val="24"/>
          <w:szCs w:val="24"/>
        </w:rPr>
        <w:t xml:space="preserve"> </w:t>
      </w:r>
      <w:r w:rsidR="00AC63B3">
        <w:rPr>
          <w:rFonts w:ascii="Times New Roman" w:hAnsi="Times New Roman" w:cs="Times New Roman"/>
          <w:color w:val="000000" w:themeColor="text1"/>
          <w:sz w:val="24"/>
          <w:szCs w:val="24"/>
        </w:rPr>
        <w:fldChar w:fldCharType="begin"/>
      </w:r>
      <w:r w:rsidR="00AC63B3">
        <w:rPr>
          <w:rFonts w:ascii="Times New Roman" w:hAnsi="Times New Roman" w:cs="Times New Roman"/>
          <w:color w:val="000000" w:themeColor="text1"/>
          <w:sz w:val="24"/>
          <w:szCs w:val="24"/>
        </w:rPr>
        <w:instrText xml:space="preserve"> ADDIN EN.CITE &lt;EndNote&gt;&lt;Cite&gt;&lt;Author&gt;Lauring&lt;/Author&gt;&lt;Year&gt;1998&lt;/Year&gt;&lt;RecNum&gt;2&lt;/RecNum&gt;&lt;DisplayText&gt;(Lauring &amp;amp; Vedder, 1998)&lt;/DisplayText&gt;&lt;record&gt;&lt;rec-number&gt;2&lt;/rec-number&gt;&lt;foreign-keys&gt;&lt;key app="EN" db-id="rxw2f5drradteqetx9kpz52wrtr9zevre0tr" timestamp="1630755287"&gt;2&lt;/key&gt;&lt;/foreign-keys&gt;&lt;ref-type name="Journal Article"&gt;17&lt;/ref-type&gt;&lt;contributors&gt;&lt;authors&gt;&lt;author&gt;Lauring, Walfgang&lt;/author&gt;&lt;author&gt;Vedder, Joachim&lt;/author&gt;&lt;/authors&gt;&lt;/contributors&gt;&lt;titles&gt;&lt;title&gt;Enciclopedia de salud y seguridad en el trabajo&lt;/title&gt;&lt;secondary-title&gt;Ginebra: OIT&lt;/secondary-title&gt;&lt;/titles&gt;&lt;periodical&gt;&lt;full-title&gt;Ginebra: OIT&lt;/full-title&gt;&lt;/periodical&gt;&lt;volume&gt;110&lt;/volume&gt;&lt;dates&gt;&lt;year&gt;1998&lt;/year&gt;&lt;/dates&gt;&lt;urls&gt;&lt;/urls&gt;&lt;/record&gt;&lt;/Cite&gt;&lt;/EndNote&gt;</w:instrText>
      </w:r>
      <w:r w:rsidR="00AC63B3">
        <w:rPr>
          <w:rFonts w:ascii="Times New Roman" w:hAnsi="Times New Roman" w:cs="Times New Roman"/>
          <w:color w:val="000000" w:themeColor="text1"/>
          <w:sz w:val="24"/>
          <w:szCs w:val="24"/>
        </w:rPr>
        <w:fldChar w:fldCharType="separate"/>
      </w:r>
      <w:r w:rsidR="00AC63B3">
        <w:rPr>
          <w:rFonts w:ascii="Times New Roman" w:hAnsi="Times New Roman" w:cs="Times New Roman"/>
          <w:noProof/>
          <w:color w:val="000000" w:themeColor="text1"/>
          <w:sz w:val="24"/>
          <w:szCs w:val="24"/>
        </w:rPr>
        <w:t>(Lauring &amp; Vedder, 1998)</w:t>
      </w:r>
      <w:r w:rsidR="00AC63B3">
        <w:rPr>
          <w:rFonts w:ascii="Times New Roman" w:hAnsi="Times New Roman" w:cs="Times New Roman"/>
          <w:color w:val="000000" w:themeColor="text1"/>
          <w:sz w:val="24"/>
          <w:szCs w:val="24"/>
        </w:rPr>
        <w:fldChar w:fldCharType="end"/>
      </w:r>
      <w:r w:rsidRPr="00FF2153">
        <w:rPr>
          <w:rFonts w:ascii="Times New Roman" w:hAnsi="Times New Roman" w:cs="Times New Roman"/>
          <w:color w:val="000000" w:themeColor="text1"/>
          <w:sz w:val="24"/>
          <w:szCs w:val="24"/>
        </w:rPr>
        <w:t>.</w:t>
      </w:r>
      <w:r w:rsidR="0042530E">
        <w:rPr>
          <w:rFonts w:ascii="Times New Roman" w:hAnsi="Times New Roman" w:cs="Times New Roman"/>
          <w:color w:val="000000" w:themeColor="text1"/>
          <w:sz w:val="24"/>
          <w:szCs w:val="24"/>
        </w:rPr>
        <w:t xml:space="preserve"> Uno de estos efectos puede ser los trastornos </w:t>
      </w:r>
      <w:proofErr w:type="spellStart"/>
      <w:r w:rsidR="0042530E">
        <w:rPr>
          <w:rFonts w:ascii="Times New Roman" w:hAnsi="Times New Roman" w:cs="Times New Roman"/>
          <w:color w:val="000000" w:themeColor="text1"/>
          <w:sz w:val="24"/>
          <w:szCs w:val="24"/>
        </w:rPr>
        <w:t>osteomioarticulares</w:t>
      </w:r>
      <w:proofErr w:type="spellEnd"/>
      <w:r w:rsidR="0042530E">
        <w:rPr>
          <w:rFonts w:ascii="Times New Roman" w:hAnsi="Times New Roman" w:cs="Times New Roman"/>
          <w:color w:val="000000" w:themeColor="text1"/>
          <w:sz w:val="24"/>
          <w:szCs w:val="24"/>
        </w:rPr>
        <w:t xml:space="preserve">. Estas </w:t>
      </w:r>
      <w:r w:rsidRPr="00AC63B3">
        <w:rPr>
          <w:rStyle w:val="Textoennegrita"/>
          <w:rFonts w:ascii="Times New Roman" w:hAnsi="Times New Roman" w:cs="Times New Roman"/>
          <w:b w:val="0"/>
          <w:bCs w:val="0"/>
          <w:color w:val="000000" w:themeColor="text1"/>
          <w:sz w:val="24"/>
          <w:szCs w:val="24"/>
          <w:shd w:val="clear" w:color="auto" w:fill="FFFFFF"/>
        </w:rPr>
        <w:t>lesi</w:t>
      </w:r>
      <w:r w:rsidR="0042530E">
        <w:rPr>
          <w:rStyle w:val="Textoennegrita"/>
          <w:rFonts w:ascii="Times New Roman" w:hAnsi="Times New Roman" w:cs="Times New Roman"/>
          <w:b w:val="0"/>
          <w:bCs w:val="0"/>
          <w:color w:val="000000" w:themeColor="text1"/>
          <w:sz w:val="24"/>
          <w:szCs w:val="24"/>
          <w:shd w:val="clear" w:color="auto" w:fill="FFFFFF"/>
        </w:rPr>
        <w:t>ones</w:t>
      </w:r>
      <w:r w:rsidRPr="00AC63B3">
        <w:rPr>
          <w:rStyle w:val="Textoennegrita"/>
          <w:rFonts w:ascii="Times New Roman" w:hAnsi="Times New Roman" w:cs="Times New Roman"/>
          <w:b w:val="0"/>
          <w:bCs w:val="0"/>
          <w:color w:val="000000" w:themeColor="text1"/>
          <w:sz w:val="24"/>
          <w:szCs w:val="24"/>
          <w:shd w:val="clear" w:color="auto" w:fill="FFFFFF"/>
        </w:rPr>
        <w:t xml:space="preserve"> se produce</w:t>
      </w:r>
      <w:r w:rsidR="0042530E">
        <w:rPr>
          <w:rStyle w:val="Textoennegrita"/>
          <w:rFonts w:ascii="Times New Roman" w:hAnsi="Times New Roman" w:cs="Times New Roman"/>
          <w:b w:val="0"/>
          <w:bCs w:val="0"/>
          <w:color w:val="000000" w:themeColor="text1"/>
          <w:sz w:val="24"/>
          <w:szCs w:val="24"/>
          <w:shd w:val="clear" w:color="auto" w:fill="FFFFFF"/>
        </w:rPr>
        <w:t>n</w:t>
      </w:r>
      <w:r w:rsidRPr="00AC63B3">
        <w:rPr>
          <w:rStyle w:val="Textoennegrita"/>
          <w:rFonts w:ascii="Times New Roman" w:hAnsi="Times New Roman" w:cs="Times New Roman"/>
          <w:b w:val="0"/>
          <w:bCs w:val="0"/>
          <w:color w:val="000000" w:themeColor="text1"/>
          <w:sz w:val="24"/>
          <w:szCs w:val="24"/>
          <w:shd w:val="clear" w:color="auto" w:fill="FFFFFF"/>
        </w:rPr>
        <w:t xml:space="preserve"> a nivel de estructuras </w:t>
      </w:r>
      <w:r w:rsidR="00E6787B">
        <w:rPr>
          <w:rStyle w:val="Textoennegrita"/>
          <w:rFonts w:ascii="Times New Roman" w:hAnsi="Times New Roman" w:cs="Times New Roman"/>
          <w:b w:val="0"/>
          <w:bCs w:val="0"/>
          <w:color w:val="000000" w:themeColor="text1"/>
          <w:sz w:val="24"/>
          <w:szCs w:val="24"/>
          <w:shd w:val="clear" w:color="auto" w:fill="FFFFFF"/>
        </w:rPr>
        <w:t>del cuerpo humano como tejidos y</w:t>
      </w:r>
      <w:r w:rsidRPr="00AC63B3">
        <w:rPr>
          <w:rStyle w:val="Textoennegrita"/>
          <w:rFonts w:ascii="Times New Roman" w:hAnsi="Times New Roman" w:cs="Times New Roman"/>
          <w:b w:val="0"/>
          <w:bCs w:val="0"/>
          <w:color w:val="000000" w:themeColor="text1"/>
          <w:sz w:val="24"/>
          <w:szCs w:val="24"/>
          <w:shd w:val="clear" w:color="auto" w:fill="FFFFFF"/>
        </w:rPr>
        <w:t xml:space="preserve"> </w:t>
      </w:r>
      <w:r w:rsidR="0042530E">
        <w:rPr>
          <w:rStyle w:val="Textoennegrita"/>
          <w:rFonts w:ascii="Times New Roman" w:hAnsi="Times New Roman" w:cs="Times New Roman"/>
          <w:b w:val="0"/>
          <w:bCs w:val="0"/>
          <w:color w:val="000000" w:themeColor="text1"/>
          <w:sz w:val="24"/>
          <w:szCs w:val="24"/>
          <w:shd w:val="clear" w:color="auto" w:fill="FFFFFF"/>
        </w:rPr>
        <w:t>huesos y</w:t>
      </w:r>
      <w:r w:rsidRPr="00AC63B3">
        <w:rPr>
          <w:rStyle w:val="Textoennegrita"/>
          <w:rFonts w:ascii="Times New Roman" w:hAnsi="Times New Roman" w:cs="Times New Roman"/>
          <w:b w:val="0"/>
          <w:bCs w:val="0"/>
          <w:color w:val="000000" w:themeColor="text1"/>
          <w:sz w:val="24"/>
          <w:szCs w:val="24"/>
          <w:shd w:val="clear" w:color="auto" w:fill="FFFFFF"/>
        </w:rPr>
        <w:t xml:space="preserve"> se agrava</w:t>
      </w:r>
      <w:r w:rsidR="0042530E">
        <w:rPr>
          <w:rStyle w:val="Textoennegrita"/>
          <w:rFonts w:ascii="Times New Roman" w:hAnsi="Times New Roman" w:cs="Times New Roman"/>
          <w:b w:val="0"/>
          <w:bCs w:val="0"/>
          <w:color w:val="000000" w:themeColor="text1"/>
          <w:sz w:val="24"/>
          <w:szCs w:val="24"/>
          <w:shd w:val="clear" w:color="auto" w:fill="FFFFFF"/>
        </w:rPr>
        <w:t>n</w:t>
      </w:r>
      <w:r w:rsidRPr="00AC63B3">
        <w:rPr>
          <w:rStyle w:val="Textoennegrita"/>
          <w:rFonts w:ascii="Times New Roman" w:hAnsi="Times New Roman" w:cs="Times New Roman"/>
          <w:b w:val="0"/>
          <w:bCs w:val="0"/>
          <w:color w:val="000000" w:themeColor="text1"/>
          <w:sz w:val="24"/>
          <w:szCs w:val="24"/>
          <w:shd w:val="clear" w:color="auto" w:fill="FFFFFF"/>
        </w:rPr>
        <w:t xml:space="preserve"> como producto del trabajo</w:t>
      </w:r>
      <w:r w:rsidR="0042530E">
        <w:rPr>
          <w:rStyle w:val="Textoennegrita"/>
          <w:rFonts w:ascii="Times New Roman" w:hAnsi="Times New Roman" w:cs="Times New Roman"/>
          <w:b w:val="0"/>
          <w:bCs w:val="0"/>
          <w:color w:val="000000" w:themeColor="text1"/>
          <w:sz w:val="24"/>
          <w:szCs w:val="24"/>
          <w:shd w:val="clear" w:color="auto" w:fill="FFFFFF"/>
        </w:rPr>
        <w:t xml:space="preserve"> en condiciones inadecuadas o malas posiciones al ejecutarlo</w:t>
      </w:r>
      <w:r w:rsidRPr="00AC63B3">
        <w:rPr>
          <w:rStyle w:val="Textoennegrita"/>
          <w:rFonts w:ascii="Times New Roman" w:hAnsi="Times New Roman" w:cs="Times New Roman"/>
          <w:b w:val="0"/>
          <w:bCs w:val="0"/>
          <w:color w:val="000000" w:themeColor="text1"/>
          <w:sz w:val="24"/>
          <w:szCs w:val="24"/>
          <w:shd w:val="clear" w:color="auto" w:fill="FFFFFF"/>
        </w:rPr>
        <w:t>, los síntomas son varios y depende del origen o la actividad del trabajador como es empujar, levantar, posturas forzadas e incluso ambientales</w:t>
      </w:r>
      <w:r w:rsidR="00AC63B3">
        <w:rPr>
          <w:rStyle w:val="Textoennegrita"/>
          <w:rFonts w:ascii="Times New Roman" w:hAnsi="Times New Roman" w:cs="Times New Roman"/>
          <w:b w:val="0"/>
          <w:bCs w:val="0"/>
          <w:color w:val="000000" w:themeColor="text1"/>
          <w:sz w:val="24"/>
          <w:szCs w:val="24"/>
          <w:shd w:val="clear" w:color="auto" w:fill="FFFFFF"/>
        </w:rPr>
        <w:t xml:space="preserve"> </w:t>
      </w:r>
      <w:r w:rsidR="00AC63B3">
        <w:rPr>
          <w:rStyle w:val="Textoennegrita"/>
          <w:rFonts w:ascii="Times New Roman" w:hAnsi="Times New Roman" w:cs="Times New Roman"/>
          <w:b w:val="0"/>
          <w:bCs w:val="0"/>
          <w:color w:val="000000" w:themeColor="text1"/>
          <w:sz w:val="24"/>
          <w:szCs w:val="24"/>
          <w:shd w:val="clear" w:color="auto" w:fill="FFFFFF"/>
        </w:rPr>
        <w:fldChar w:fldCharType="begin"/>
      </w:r>
      <w:r w:rsidR="00AC63B3">
        <w:rPr>
          <w:rStyle w:val="Textoennegrita"/>
          <w:rFonts w:ascii="Times New Roman" w:hAnsi="Times New Roman" w:cs="Times New Roman"/>
          <w:b w:val="0"/>
          <w:bCs w:val="0"/>
          <w:color w:val="000000" w:themeColor="text1"/>
          <w:sz w:val="24"/>
          <w:szCs w:val="24"/>
          <w:shd w:val="clear" w:color="auto" w:fill="FFFFFF"/>
        </w:rPr>
        <w:instrText xml:space="preserve"> ADDIN EN.CITE &lt;EndNote&gt;&lt;Cite&gt;&lt;Author&gt;Waters&lt;/Author&gt;&lt;Year&gt;2006&lt;/Year&gt;&lt;RecNum&gt;4&lt;/RecNum&gt;&lt;DisplayText&gt;(Waters, Collins, Galinsky, &amp;amp; Caruso, 2006)&lt;/DisplayText&gt;&lt;record&gt;&lt;rec-number&gt;4&lt;/rec-number&gt;&lt;foreign-keys&gt;&lt;key app="EN" db-id="rxw2f5drradteqetx9kpz52wrtr9zevre0tr" timestamp="1630755287"&gt;4&lt;/key&gt;&lt;/foreign-keys&gt;&lt;ref-type name="Journal Article"&gt;17&lt;/ref-type&gt;&lt;contributors&gt;&lt;authors&gt;&lt;author&gt;Waters, Thomas&lt;/author&gt;&lt;author&gt;Collins, James&lt;/author&gt;&lt;author&gt;Galinsky, Traci&lt;/author&gt;&lt;author&gt;Caruso, Claire&lt;/author&gt;&lt;/authors&gt;&lt;/contributors&gt;&lt;titles&gt;&lt;title&gt;NIOSH research efforts to prevent musculoskeletal disorders in the healthcare industry&lt;/title&gt;&lt;secondary-title&gt;Orthopaedic Nursing&lt;/secondary-title&gt;&lt;/titles&gt;&lt;periodical&gt;&lt;full-title&gt;Orthopaedic Nursing&lt;/full-title&gt;&lt;/periodical&gt;&lt;pages&gt;380-389&lt;/pages&gt;&lt;volume&gt;25&lt;/volume&gt;&lt;number&gt;6&lt;/number&gt;&lt;dates&gt;&lt;year&gt;2006&lt;/year&gt;&lt;/dates&gt;&lt;isbn&gt;0744-6020&lt;/isbn&gt;&lt;urls&gt;&lt;/urls&gt;&lt;/record&gt;&lt;/Cite&gt;&lt;/EndNote&gt;</w:instrText>
      </w:r>
      <w:r w:rsidR="00AC63B3">
        <w:rPr>
          <w:rStyle w:val="Textoennegrita"/>
          <w:rFonts w:ascii="Times New Roman" w:hAnsi="Times New Roman" w:cs="Times New Roman"/>
          <w:b w:val="0"/>
          <w:bCs w:val="0"/>
          <w:color w:val="000000" w:themeColor="text1"/>
          <w:sz w:val="24"/>
          <w:szCs w:val="24"/>
          <w:shd w:val="clear" w:color="auto" w:fill="FFFFFF"/>
        </w:rPr>
        <w:fldChar w:fldCharType="separate"/>
      </w:r>
      <w:r w:rsidR="00AC63B3">
        <w:rPr>
          <w:rStyle w:val="Textoennegrita"/>
          <w:rFonts w:ascii="Times New Roman" w:hAnsi="Times New Roman" w:cs="Times New Roman"/>
          <w:b w:val="0"/>
          <w:bCs w:val="0"/>
          <w:noProof/>
          <w:color w:val="000000" w:themeColor="text1"/>
          <w:sz w:val="24"/>
          <w:szCs w:val="24"/>
          <w:shd w:val="clear" w:color="auto" w:fill="FFFFFF"/>
        </w:rPr>
        <w:t>(Waters, Collins, Galinsky, &amp; Caruso, 2006)</w:t>
      </w:r>
      <w:r w:rsidR="00AC63B3">
        <w:rPr>
          <w:rStyle w:val="Textoennegrita"/>
          <w:rFonts w:ascii="Times New Roman" w:hAnsi="Times New Roman" w:cs="Times New Roman"/>
          <w:b w:val="0"/>
          <w:bCs w:val="0"/>
          <w:color w:val="000000" w:themeColor="text1"/>
          <w:sz w:val="24"/>
          <w:szCs w:val="24"/>
          <w:shd w:val="clear" w:color="auto" w:fill="FFFFFF"/>
        </w:rPr>
        <w:fldChar w:fldCharType="end"/>
      </w:r>
      <w:r w:rsidRPr="00FF2153">
        <w:rPr>
          <w:rStyle w:val="Textoennegrita"/>
          <w:rFonts w:ascii="Times New Roman" w:hAnsi="Times New Roman" w:cs="Times New Roman"/>
          <w:color w:val="000000" w:themeColor="text1"/>
          <w:sz w:val="24"/>
          <w:szCs w:val="24"/>
          <w:shd w:val="clear" w:color="auto" w:fill="FFFFFF"/>
        </w:rPr>
        <w:t>.</w:t>
      </w:r>
    </w:p>
    <w:p w14:paraId="571E886C" w14:textId="1AD29CD0" w:rsidR="00841F6D" w:rsidRDefault="007509D0" w:rsidP="008A50C6">
      <w:pPr>
        <w:jc w:val="both"/>
        <w:rPr>
          <w:rFonts w:ascii="Times New Roman" w:hAnsi="Times New Roman" w:cs="Times New Roman"/>
          <w:color w:val="000000" w:themeColor="text1"/>
          <w:sz w:val="24"/>
          <w:szCs w:val="24"/>
        </w:rPr>
      </w:pPr>
      <w:r w:rsidRPr="00FF2153">
        <w:rPr>
          <w:rFonts w:ascii="Times New Roman" w:hAnsi="Times New Roman" w:cs="Times New Roman"/>
          <w:color w:val="000000" w:themeColor="text1"/>
          <w:sz w:val="24"/>
          <w:szCs w:val="24"/>
        </w:rPr>
        <w:t>Epidemiológicamente, se han encontrado una gran incidencia en los trastor</w:t>
      </w:r>
      <w:r w:rsidR="00E6787B">
        <w:rPr>
          <w:rFonts w:ascii="Times New Roman" w:hAnsi="Times New Roman" w:cs="Times New Roman"/>
          <w:color w:val="000000" w:themeColor="text1"/>
          <w:sz w:val="24"/>
          <w:szCs w:val="24"/>
        </w:rPr>
        <w:t xml:space="preserve">nos </w:t>
      </w:r>
      <w:proofErr w:type="spellStart"/>
      <w:r w:rsidR="00D058AD">
        <w:rPr>
          <w:rFonts w:ascii="Times New Roman" w:hAnsi="Times New Roman" w:cs="Times New Roman"/>
          <w:color w:val="000000" w:themeColor="text1"/>
          <w:sz w:val="24"/>
          <w:szCs w:val="24"/>
        </w:rPr>
        <w:t>osteomiarticulares</w:t>
      </w:r>
      <w:proofErr w:type="spellEnd"/>
      <w:r w:rsidR="00D058AD">
        <w:rPr>
          <w:rFonts w:ascii="Times New Roman" w:hAnsi="Times New Roman" w:cs="Times New Roman"/>
          <w:color w:val="000000" w:themeColor="text1"/>
          <w:sz w:val="24"/>
          <w:szCs w:val="24"/>
        </w:rPr>
        <w:t>. Uno de cada cinco</w:t>
      </w:r>
      <w:r w:rsidRPr="00FF2153">
        <w:rPr>
          <w:rFonts w:ascii="Times New Roman" w:hAnsi="Times New Roman" w:cs="Times New Roman"/>
          <w:color w:val="000000" w:themeColor="text1"/>
          <w:sz w:val="24"/>
          <w:szCs w:val="24"/>
        </w:rPr>
        <w:t xml:space="preserve"> trabajadores present</w:t>
      </w:r>
      <w:r w:rsidR="00E6787B">
        <w:rPr>
          <w:rFonts w:ascii="Times New Roman" w:hAnsi="Times New Roman" w:cs="Times New Roman"/>
          <w:color w:val="000000" w:themeColor="text1"/>
          <w:sz w:val="24"/>
          <w:szCs w:val="24"/>
        </w:rPr>
        <w:t>an problemas esqueléticos, del 10</w:t>
      </w:r>
      <w:r w:rsidR="00D058AD">
        <w:rPr>
          <w:rFonts w:ascii="Times New Roman" w:hAnsi="Times New Roman" w:cs="Times New Roman"/>
          <w:color w:val="000000" w:themeColor="text1"/>
          <w:sz w:val="24"/>
          <w:szCs w:val="24"/>
        </w:rPr>
        <w:t xml:space="preserve"> al </w:t>
      </w:r>
      <w:r w:rsidR="00E6787B">
        <w:rPr>
          <w:rFonts w:ascii="Times New Roman" w:hAnsi="Times New Roman" w:cs="Times New Roman"/>
          <w:color w:val="000000" w:themeColor="text1"/>
          <w:sz w:val="24"/>
          <w:szCs w:val="24"/>
        </w:rPr>
        <w:t>2</w:t>
      </w:r>
      <w:r w:rsidRPr="00FF2153">
        <w:rPr>
          <w:rFonts w:ascii="Times New Roman" w:hAnsi="Times New Roman" w:cs="Times New Roman"/>
          <w:color w:val="000000" w:themeColor="text1"/>
          <w:sz w:val="24"/>
          <w:szCs w:val="24"/>
        </w:rPr>
        <w:t>0% presentan problemas ocasionados por malas posturas y sobreesfuerzo</w:t>
      </w:r>
      <w:r w:rsidR="00D058AD">
        <w:rPr>
          <w:rFonts w:ascii="Times New Roman" w:hAnsi="Times New Roman" w:cs="Times New Roman"/>
          <w:color w:val="000000" w:themeColor="text1"/>
          <w:sz w:val="24"/>
          <w:szCs w:val="24"/>
        </w:rPr>
        <w:t>s</w:t>
      </w:r>
      <w:r w:rsidR="00F87733">
        <w:rPr>
          <w:rFonts w:ascii="Times New Roman" w:hAnsi="Times New Roman" w:cs="Times New Roman"/>
          <w:color w:val="000000" w:themeColor="text1"/>
          <w:sz w:val="24"/>
          <w:szCs w:val="24"/>
        </w:rPr>
        <w:t xml:space="preserve"> </w:t>
      </w:r>
      <w:r w:rsidR="00F87733">
        <w:rPr>
          <w:rFonts w:ascii="Times New Roman" w:hAnsi="Times New Roman" w:cs="Times New Roman"/>
          <w:color w:val="000000" w:themeColor="text1"/>
          <w:sz w:val="24"/>
          <w:szCs w:val="24"/>
        </w:rPr>
        <w:fldChar w:fldCharType="begin"/>
      </w:r>
      <w:r w:rsidR="00F87733">
        <w:rPr>
          <w:rFonts w:ascii="Times New Roman" w:hAnsi="Times New Roman" w:cs="Times New Roman"/>
          <w:color w:val="000000" w:themeColor="text1"/>
          <w:sz w:val="24"/>
          <w:szCs w:val="24"/>
        </w:rPr>
        <w:instrText xml:space="preserve"> ADDIN EN.CITE &lt;EndNote&gt;&lt;Cite&gt;&lt;Author&gt;Guillén Fonseca&lt;/Author&gt;&lt;Year&gt;2006&lt;/Year&gt;&lt;RecNum&gt;1&lt;/RecNum&gt;&lt;DisplayText&gt;(Guillén Fonseca, 2006)&lt;/DisplayText&gt;&lt;record&gt;&lt;rec-number&gt;1&lt;/rec-number&gt;&lt;foreign-keys&gt;&lt;key app="EN" db-id="rxw2f5drradteqetx9kpz52wrtr9zevre0tr" timestamp="1630755278"&gt;1&lt;/key&gt;&lt;/foreign-keys&gt;&lt;ref-type name="Journal Article"&gt;17&lt;/ref-type&gt;&lt;contributors&gt;&lt;authors&gt;&lt;author&gt;Guillén Fonseca, Martha&lt;/author&gt;&lt;/authors&gt;&lt;/contributors&gt;&lt;titles&gt;&lt;title&gt;Ergonomía y la relación con los factores de riesgo en salud ocupacional&lt;/title&gt;&lt;secondary-title&gt;Revista cubana de enfermería&lt;/secondary-title&gt;&lt;/titles&gt;&lt;periodical&gt;&lt;full-title&gt;Revista cubana de enfermería&lt;/full-title&gt;&lt;/periodical&gt;&lt;pages&gt;0-0&lt;/pages&gt;&lt;volume&gt;22&lt;/volume&gt;&lt;number&gt;4&lt;/number&gt;&lt;dates&gt;&lt;year&gt;2006&lt;/year&gt;&lt;/dates&gt;&lt;isbn&gt;0864-0319&lt;/isbn&gt;&lt;urls&gt;&lt;/urls&gt;&lt;/record&gt;&lt;/Cite&gt;&lt;/EndNote&gt;</w:instrText>
      </w:r>
      <w:r w:rsidR="00F87733">
        <w:rPr>
          <w:rFonts w:ascii="Times New Roman" w:hAnsi="Times New Roman" w:cs="Times New Roman"/>
          <w:color w:val="000000" w:themeColor="text1"/>
          <w:sz w:val="24"/>
          <w:szCs w:val="24"/>
        </w:rPr>
        <w:fldChar w:fldCharType="separate"/>
      </w:r>
      <w:r w:rsidR="00F87733">
        <w:rPr>
          <w:rFonts w:ascii="Times New Roman" w:hAnsi="Times New Roman" w:cs="Times New Roman"/>
          <w:noProof/>
          <w:color w:val="000000" w:themeColor="text1"/>
          <w:sz w:val="24"/>
          <w:szCs w:val="24"/>
        </w:rPr>
        <w:t>(Guillén Fonseca, 2006)</w:t>
      </w:r>
      <w:r w:rsidR="00F87733">
        <w:rPr>
          <w:rFonts w:ascii="Times New Roman" w:hAnsi="Times New Roman" w:cs="Times New Roman"/>
          <w:color w:val="000000" w:themeColor="text1"/>
          <w:sz w:val="24"/>
          <w:szCs w:val="24"/>
        </w:rPr>
        <w:fldChar w:fldCharType="end"/>
      </w:r>
      <w:r w:rsidRPr="00FF2153">
        <w:rPr>
          <w:rFonts w:ascii="Times New Roman" w:hAnsi="Times New Roman" w:cs="Times New Roman"/>
          <w:color w:val="000000" w:themeColor="text1"/>
          <w:sz w:val="24"/>
          <w:szCs w:val="24"/>
        </w:rPr>
        <w:t>.  En el mundo las consecuencias de las lesiones osteomusculares son el ausentismo por accidentes laborales y enfermedades de origen profesional</w:t>
      </w:r>
      <w:r w:rsidR="00E6787B">
        <w:rPr>
          <w:rFonts w:ascii="Times New Roman" w:hAnsi="Times New Roman" w:cs="Times New Roman"/>
          <w:color w:val="000000" w:themeColor="text1"/>
          <w:sz w:val="24"/>
          <w:szCs w:val="24"/>
        </w:rPr>
        <w:t>,</w:t>
      </w:r>
      <w:r w:rsidRPr="00FF2153">
        <w:rPr>
          <w:rFonts w:ascii="Times New Roman" w:hAnsi="Times New Roman" w:cs="Times New Roman"/>
          <w:color w:val="000000" w:themeColor="text1"/>
          <w:sz w:val="24"/>
          <w:szCs w:val="24"/>
        </w:rPr>
        <w:t xml:space="preserve"> trae consigo altos costos en vidas humanas. Cada 15 minutos un trabajador fallece a causa de accidentes o enfermedades relacionadas con su trabajo</w:t>
      </w:r>
      <w:r w:rsidR="00E6787B">
        <w:rPr>
          <w:rFonts w:ascii="Times New Roman" w:hAnsi="Times New Roman" w:cs="Times New Roman"/>
          <w:color w:val="000000" w:themeColor="text1"/>
          <w:sz w:val="24"/>
          <w:szCs w:val="24"/>
        </w:rPr>
        <w:t>, en total son aproximadamente 5</w:t>
      </w:r>
      <w:r w:rsidRPr="00FF2153">
        <w:rPr>
          <w:rFonts w:ascii="Times New Roman" w:hAnsi="Times New Roman" w:cs="Times New Roman"/>
          <w:color w:val="000000" w:themeColor="text1"/>
          <w:sz w:val="24"/>
          <w:szCs w:val="24"/>
        </w:rPr>
        <w:t>000 personas que mueren por esta causa por lo que es importante contar con un buen programa e</w:t>
      </w:r>
      <w:r w:rsidR="00170BA3">
        <w:rPr>
          <w:rFonts w:ascii="Times New Roman" w:hAnsi="Times New Roman" w:cs="Times New Roman"/>
          <w:color w:val="000000" w:themeColor="text1"/>
          <w:sz w:val="24"/>
          <w:szCs w:val="24"/>
        </w:rPr>
        <w:t xml:space="preserve">rgonómico para evitar el mismo </w:t>
      </w:r>
      <w:r w:rsidR="00AC63B3">
        <w:rPr>
          <w:rFonts w:ascii="Times New Roman" w:hAnsi="Times New Roman" w:cs="Times New Roman"/>
          <w:color w:val="000000" w:themeColor="text1"/>
          <w:sz w:val="24"/>
          <w:szCs w:val="24"/>
        </w:rPr>
        <w:fldChar w:fldCharType="begin"/>
      </w:r>
      <w:r w:rsidR="00AC63B3">
        <w:rPr>
          <w:rFonts w:ascii="Times New Roman" w:hAnsi="Times New Roman" w:cs="Times New Roman"/>
          <w:color w:val="000000" w:themeColor="text1"/>
          <w:sz w:val="24"/>
          <w:szCs w:val="24"/>
        </w:rPr>
        <w:instrText xml:space="preserve"> ADDIN EN.CITE &lt;EndNote&gt;&lt;Cite&gt;&lt;Author&gt;Muñoz López&lt;/Author&gt;&lt;Year&gt;2019&lt;/Year&gt;&lt;RecNum&gt;3&lt;/RecNum&gt;&lt;DisplayText&gt;(Muñoz López, Valencia López, &amp;amp; Velásquez Aguirre, 2019)&lt;/DisplayText&gt;&lt;record&gt;&lt;rec-number&gt;3&lt;/rec-number&gt;&lt;foreign-keys&gt;&lt;key app="EN" db-id="rxw2f5drradteqetx9kpz52wrtr9zevre0tr" timestamp="1630755287"&gt;3&lt;/key&gt;&lt;/foreign-keys&gt;&lt;ref-type name="Thesis"&gt;32&lt;/ref-type&gt;&lt;contributors&gt;&lt;authors&gt;&lt;author&gt;Muñoz López, Diana Lisset&lt;/author&gt;&lt;author&gt;Valencia López, Cindy Catalina&lt;/author&gt;&lt;author&gt;Velásquez Aguirre, Jenny Tatiana&lt;/author&gt;&lt;/authors&gt;&lt;/contributors&gt;&lt;titles&gt;&lt;title&gt;Sistema de vigilancia epidemiológica para la prevención de desórdenes osteomusculares&lt;/title&gt;&lt;/titles&gt;&lt;dates&gt;&lt;year&gt;2019&lt;/year&gt;&lt;/dates&gt;&lt;publisher&gt;Corporación Universitaria Minuto de Dios&lt;/publisher&gt;&lt;urls&gt;&lt;/urls&gt;&lt;/record&gt;&lt;/Cite&gt;&lt;/EndNote&gt;</w:instrText>
      </w:r>
      <w:r w:rsidR="00AC63B3">
        <w:rPr>
          <w:rFonts w:ascii="Times New Roman" w:hAnsi="Times New Roman" w:cs="Times New Roman"/>
          <w:color w:val="000000" w:themeColor="text1"/>
          <w:sz w:val="24"/>
          <w:szCs w:val="24"/>
        </w:rPr>
        <w:fldChar w:fldCharType="separate"/>
      </w:r>
      <w:r w:rsidR="00AC63B3">
        <w:rPr>
          <w:rFonts w:ascii="Times New Roman" w:hAnsi="Times New Roman" w:cs="Times New Roman"/>
          <w:noProof/>
          <w:color w:val="000000" w:themeColor="text1"/>
          <w:sz w:val="24"/>
          <w:szCs w:val="24"/>
        </w:rPr>
        <w:t>(Muñoz López, Valencia López, &amp; Velásquez Aguirre, 2019)</w:t>
      </w:r>
      <w:r w:rsidR="00AC63B3">
        <w:rPr>
          <w:rFonts w:ascii="Times New Roman" w:hAnsi="Times New Roman" w:cs="Times New Roman"/>
          <w:color w:val="000000" w:themeColor="text1"/>
          <w:sz w:val="24"/>
          <w:szCs w:val="24"/>
        </w:rPr>
        <w:fldChar w:fldCharType="end"/>
      </w:r>
      <w:r w:rsidRPr="00FF2153">
        <w:rPr>
          <w:rFonts w:ascii="Times New Roman" w:hAnsi="Times New Roman" w:cs="Times New Roman"/>
          <w:color w:val="000000" w:themeColor="text1"/>
          <w:sz w:val="24"/>
          <w:szCs w:val="24"/>
        </w:rPr>
        <w:t>.</w:t>
      </w:r>
      <w:r w:rsidR="00204AA6">
        <w:rPr>
          <w:rFonts w:ascii="Times New Roman" w:hAnsi="Times New Roman" w:cs="Times New Roman"/>
          <w:color w:val="000000" w:themeColor="text1"/>
          <w:sz w:val="24"/>
          <w:szCs w:val="24"/>
        </w:rPr>
        <w:t xml:space="preserve"> </w:t>
      </w:r>
      <w:r w:rsidRPr="00FF2153">
        <w:rPr>
          <w:rFonts w:ascii="Times New Roman" w:hAnsi="Times New Roman" w:cs="Times New Roman"/>
          <w:color w:val="000000" w:themeColor="text1"/>
          <w:sz w:val="24"/>
          <w:szCs w:val="24"/>
        </w:rPr>
        <w:t>Los trabajadores de empresas que se dedican a la fabricación de polímeros o productos de materia prima para la fabricación de productos de plásticos o caucho están expuestos a múltiples factores de riesgos laborales entre ellos los ergonómicos</w:t>
      </w:r>
      <w:r w:rsidR="00841F6D">
        <w:rPr>
          <w:rFonts w:ascii="Times New Roman" w:hAnsi="Times New Roman" w:cs="Times New Roman"/>
          <w:color w:val="000000" w:themeColor="text1"/>
          <w:sz w:val="24"/>
          <w:szCs w:val="24"/>
        </w:rPr>
        <w:t>.</w:t>
      </w:r>
    </w:p>
    <w:p w14:paraId="7305B4FB" w14:textId="2FB50EF5" w:rsidR="007509D0" w:rsidRPr="00FF2153" w:rsidRDefault="007509D0" w:rsidP="008A50C6">
      <w:pPr>
        <w:jc w:val="both"/>
        <w:rPr>
          <w:rFonts w:ascii="Times New Roman" w:hAnsi="Times New Roman" w:cs="Times New Roman"/>
          <w:color w:val="000000" w:themeColor="text1"/>
          <w:sz w:val="24"/>
          <w:szCs w:val="24"/>
        </w:rPr>
      </w:pPr>
      <w:r w:rsidRPr="00FF2153">
        <w:rPr>
          <w:rFonts w:ascii="Times New Roman" w:hAnsi="Times New Roman" w:cs="Times New Roman"/>
          <w:color w:val="000000" w:themeColor="text1"/>
          <w:sz w:val="24"/>
          <w:szCs w:val="24"/>
        </w:rPr>
        <w:t>Los empleados presentan estas alteraciones principalmente por su posición al utilizar sus dos manos y un pie en la mayoría de los casos para la fabricación del producto ejerciendo fuerza principalmente en una sola pierna, muchos de los puestos de trabajo cuentan con un solo personal, donde realizan todas las actividades incluyendo el levantamiento de cargas, forzando a adoptar el trabajador una postura inadecuada</w:t>
      </w:r>
      <w:r w:rsidR="00AC63B3">
        <w:rPr>
          <w:rFonts w:ascii="Times New Roman" w:hAnsi="Times New Roman" w:cs="Times New Roman"/>
          <w:color w:val="000000" w:themeColor="text1"/>
          <w:sz w:val="24"/>
          <w:szCs w:val="24"/>
        </w:rPr>
        <w:t xml:space="preserve"> </w:t>
      </w:r>
      <w:r w:rsidR="00AC63B3">
        <w:rPr>
          <w:rFonts w:ascii="Times New Roman" w:hAnsi="Times New Roman" w:cs="Times New Roman"/>
          <w:color w:val="000000" w:themeColor="text1"/>
          <w:sz w:val="24"/>
          <w:szCs w:val="24"/>
        </w:rPr>
        <w:fldChar w:fldCharType="begin"/>
      </w:r>
      <w:r w:rsidR="00AC63B3">
        <w:rPr>
          <w:rFonts w:ascii="Times New Roman" w:hAnsi="Times New Roman" w:cs="Times New Roman"/>
          <w:color w:val="000000" w:themeColor="text1"/>
          <w:sz w:val="24"/>
          <w:szCs w:val="24"/>
        </w:rPr>
        <w:instrText xml:space="preserve"> ADDIN EN.CITE &lt;EndNote&gt;&lt;Cite&gt;&lt;Author&gt;Astudillo Izurieta&lt;/Author&gt;&lt;Year&gt;2019&lt;/Year&gt;&lt;RecNum&gt;6&lt;/RecNum&gt;&lt;DisplayText&gt;(Astudillo Izurieta &amp;amp; Belduma Valverde, 2019)&lt;/DisplayText&gt;&lt;record&gt;&lt;rec-number&gt;6&lt;/rec-number&gt;&lt;foreign-keys&gt;&lt;key app="EN" db-id="rxw2f5drradteqetx9kpz52wrtr9zevre0tr" timestamp="1630755435"&gt;6&lt;/key&gt;&lt;/foreign-keys&gt;&lt;ref-type name="Thesis"&gt;32&lt;/ref-type&gt;&lt;contributors&gt;&lt;authors&gt;&lt;author&gt;Astudillo Izurieta, Alfonso Adolfo&lt;/author&gt;&lt;author&gt;Belduma Valverde, Jenny Victoria&lt;/author&gt;&lt;/authors&gt;&lt;/contributors&gt;&lt;titles&gt;&lt;title&gt;PREVALENCIA DE SINTOMATOLOGÍA MUSCULOESQUELÉTICA EN TRABAJADORES QUE REALIZAN LABORES DE PALETIZADO MANUAL EN HACIENDAS DE BANANO DEL CANTÓN EL GUABO&lt;/title&gt;&lt;/titles&gt;&lt;dates&gt;&lt;year&gt;2019&lt;/year&gt;&lt;/dates&gt;&lt;urls&gt;&lt;/urls&gt;&lt;/record&gt;&lt;/Cite&gt;&lt;/EndNote&gt;</w:instrText>
      </w:r>
      <w:r w:rsidR="00AC63B3">
        <w:rPr>
          <w:rFonts w:ascii="Times New Roman" w:hAnsi="Times New Roman" w:cs="Times New Roman"/>
          <w:color w:val="000000" w:themeColor="text1"/>
          <w:sz w:val="24"/>
          <w:szCs w:val="24"/>
        </w:rPr>
        <w:fldChar w:fldCharType="separate"/>
      </w:r>
      <w:r w:rsidR="00AC63B3">
        <w:rPr>
          <w:rFonts w:ascii="Times New Roman" w:hAnsi="Times New Roman" w:cs="Times New Roman"/>
          <w:noProof/>
          <w:color w:val="000000" w:themeColor="text1"/>
          <w:sz w:val="24"/>
          <w:szCs w:val="24"/>
        </w:rPr>
        <w:t>(Astudillo Izurieta &amp; Belduma Valverde, 2019)</w:t>
      </w:r>
      <w:r w:rsidR="00AC63B3">
        <w:rPr>
          <w:rFonts w:ascii="Times New Roman" w:hAnsi="Times New Roman" w:cs="Times New Roman"/>
          <w:color w:val="000000" w:themeColor="text1"/>
          <w:sz w:val="24"/>
          <w:szCs w:val="24"/>
        </w:rPr>
        <w:fldChar w:fldCharType="end"/>
      </w:r>
      <w:r w:rsidRPr="00FF2153">
        <w:rPr>
          <w:rFonts w:ascii="Times New Roman" w:hAnsi="Times New Roman" w:cs="Times New Roman"/>
          <w:color w:val="000000" w:themeColor="text1"/>
          <w:sz w:val="24"/>
          <w:szCs w:val="24"/>
        </w:rPr>
        <w:t>.</w:t>
      </w:r>
    </w:p>
    <w:p w14:paraId="3CFCF028" w14:textId="428D3F26" w:rsidR="007509D0" w:rsidRPr="00FF2153" w:rsidRDefault="007509D0" w:rsidP="008A50C6">
      <w:pPr>
        <w:jc w:val="both"/>
        <w:rPr>
          <w:rFonts w:ascii="Times New Roman" w:hAnsi="Times New Roman" w:cs="Times New Roman"/>
          <w:color w:val="000000" w:themeColor="text1"/>
          <w:sz w:val="24"/>
          <w:szCs w:val="24"/>
        </w:rPr>
      </w:pPr>
      <w:r w:rsidRPr="00FF2153">
        <w:rPr>
          <w:rFonts w:ascii="Times New Roman" w:hAnsi="Times New Roman" w:cs="Times New Roman"/>
          <w:color w:val="000000" w:themeColor="text1"/>
          <w:sz w:val="24"/>
          <w:szCs w:val="24"/>
        </w:rPr>
        <w:t xml:space="preserve">La principal enfermedad detectada en estos trabajadores según varios estudios son los trastornos </w:t>
      </w:r>
      <w:proofErr w:type="spellStart"/>
      <w:r w:rsidR="00E2104E">
        <w:rPr>
          <w:rFonts w:ascii="Times New Roman" w:hAnsi="Times New Roman" w:cs="Times New Roman"/>
          <w:color w:val="000000" w:themeColor="text1"/>
          <w:sz w:val="24"/>
          <w:szCs w:val="24"/>
        </w:rPr>
        <w:t>osteomioarticulares</w:t>
      </w:r>
      <w:proofErr w:type="spellEnd"/>
      <w:r w:rsidRPr="00FF2153">
        <w:rPr>
          <w:rFonts w:ascii="Times New Roman" w:hAnsi="Times New Roman" w:cs="Times New Roman"/>
          <w:color w:val="000000" w:themeColor="text1"/>
          <w:sz w:val="24"/>
          <w:szCs w:val="24"/>
        </w:rPr>
        <w:t xml:space="preserve"> en especial las lumbalgias, por su labor y mantener la misma posición laboral por horas</w:t>
      </w:r>
      <w:r w:rsidR="0081503A">
        <w:rPr>
          <w:rFonts w:ascii="Times New Roman" w:hAnsi="Times New Roman" w:cs="Times New Roman"/>
          <w:color w:val="000000" w:themeColor="text1"/>
          <w:sz w:val="24"/>
          <w:szCs w:val="24"/>
        </w:rPr>
        <w:fldChar w:fldCharType="begin"/>
      </w:r>
      <w:r w:rsidR="0081503A">
        <w:rPr>
          <w:rFonts w:ascii="Times New Roman" w:hAnsi="Times New Roman" w:cs="Times New Roman"/>
          <w:color w:val="000000" w:themeColor="text1"/>
          <w:sz w:val="24"/>
          <w:szCs w:val="24"/>
        </w:rPr>
        <w:instrText xml:space="preserve"> ADDIN EN.CITE &lt;EndNote&gt;&lt;Cite&gt;&lt;Author&gt;Arenas-Ortiz&lt;/Author&gt;&lt;Year&gt;2013&lt;/Year&gt;&lt;RecNum&gt;19&lt;/RecNum&gt;&lt;DisplayText&gt;(Arenas-Ortiz &amp;amp; Cantú-Gómez, 2013)&lt;/DisplayText&gt;&lt;record&gt;&lt;rec-number&gt;19&lt;/rec-number&gt;&lt;foreign-keys&gt;&lt;key app="EN" db-id="rxw2f5drradteqetx9kpz52wrtr9zevre0tr" timestamp="1630756770"&gt;19&lt;/key&gt;&lt;/foreign-keys&gt;&lt;ref-type name="Journal Article"&gt;17&lt;/ref-type&gt;&lt;contributors&gt;&lt;authors&gt;&lt;author&gt;Arenas-Ortiz, Leticia&lt;/author&gt;&lt;author&gt;Cantú-Gómez, Óscar&lt;/author&gt;&lt;/authors&gt;&lt;/contributors&gt;&lt;titles&gt;&lt;title&gt;Factores de riesgo de trastornos músculo-esqueléticos crónicos laborales&lt;/title&gt;&lt;secondary-title&gt;Medicina Interna de México&lt;/secondary-title&gt;&lt;/titles&gt;&lt;periodical&gt;&lt;full-title&gt;Medicina Interna de México&lt;/full-title&gt;&lt;/periodical&gt;&lt;pages&gt;370-379&lt;/pages&gt;&lt;volume&gt;29&lt;/volume&gt;&lt;number&gt;4&lt;/number&gt;&lt;dates&gt;&lt;year&gt;2013&lt;/year&gt;&lt;/dates&gt;&lt;urls&gt;&lt;/urls&gt;&lt;/record&gt;&lt;/Cite&gt;&lt;/EndNote&gt;</w:instrText>
      </w:r>
      <w:r w:rsidR="0081503A">
        <w:rPr>
          <w:rFonts w:ascii="Times New Roman" w:hAnsi="Times New Roman" w:cs="Times New Roman"/>
          <w:color w:val="000000" w:themeColor="text1"/>
          <w:sz w:val="24"/>
          <w:szCs w:val="24"/>
        </w:rPr>
        <w:fldChar w:fldCharType="separate"/>
      </w:r>
      <w:r w:rsidR="0081503A">
        <w:rPr>
          <w:rFonts w:ascii="Times New Roman" w:hAnsi="Times New Roman" w:cs="Times New Roman"/>
          <w:noProof/>
          <w:color w:val="000000" w:themeColor="text1"/>
          <w:sz w:val="24"/>
          <w:szCs w:val="24"/>
        </w:rPr>
        <w:t>(Arenas-Ortiz &amp; Cantú-Gómez, 2013)</w:t>
      </w:r>
      <w:r w:rsidR="0081503A">
        <w:rPr>
          <w:rFonts w:ascii="Times New Roman" w:hAnsi="Times New Roman" w:cs="Times New Roman"/>
          <w:color w:val="000000" w:themeColor="text1"/>
          <w:sz w:val="24"/>
          <w:szCs w:val="24"/>
        </w:rPr>
        <w:fldChar w:fldCharType="end"/>
      </w:r>
      <w:r w:rsidRPr="00FF2153">
        <w:rPr>
          <w:rFonts w:ascii="Times New Roman" w:hAnsi="Times New Roman" w:cs="Times New Roman"/>
          <w:color w:val="000000" w:themeColor="text1"/>
          <w:sz w:val="24"/>
          <w:szCs w:val="24"/>
        </w:rPr>
        <w:t xml:space="preserve">. La presión de terminar su trabajo a tiempo aumenta el riesgo </w:t>
      </w:r>
      <w:r w:rsidR="00022903">
        <w:rPr>
          <w:rFonts w:ascii="Times New Roman" w:hAnsi="Times New Roman" w:cs="Times New Roman"/>
          <w:color w:val="000000" w:themeColor="text1"/>
          <w:sz w:val="24"/>
          <w:szCs w:val="24"/>
        </w:rPr>
        <w:t xml:space="preserve">y también la </w:t>
      </w:r>
      <w:r w:rsidRPr="00FF2153">
        <w:rPr>
          <w:rFonts w:ascii="Times New Roman" w:hAnsi="Times New Roman" w:cs="Times New Roman"/>
          <w:color w:val="000000" w:themeColor="text1"/>
          <w:sz w:val="24"/>
          <w:szCs w:val="24"/>
        </w:rPr>
        <w:t>precisión y detalles diminutos durante su jornada de trabajo</w:t>
      </w:r>
      <w:r w:rsidR="00022903">
        <w:rPr>
          <w:rFonts w:ascii="Times New Roman" w:hAnsi="Times New Roman" w:cs="Times New Roman"/>
          <w:color w:val="000000" w:themeColor="text1"/>
          <w:sz w:val="24"/>
          <w:szCs w:val="24"/>
        </w:rPr>
        <w:t xml:space="preserve"> complican el panorama en los trabajadores que</w:t>
      </w:r>
      <w:r w:rsidR="00022903" w:rsidRPr="00FF2153">
        <w:rPr>
          <w:rFonts w:ascii="Times New Roman" w:hAnsi="Times New Roman" w:cs="Times New Roman"/>
          <w:color w:val="000000" w:themeColor="text1"/>
          <w:sz w:val="24"/>
          <w:szCs w:val="24"/>
        </w:rPr>
        <w:t xml:space="preserve"> fabrican productos de plásticos o caucho</w:t>
      </w:r>
      <w:r w:rsidR="00022903">
        <w:rPr>
          <w:rFonts w:ascii="Times New Roman" w:hAnsi="Times New Roman" w:cs="Times New Roman"/>
          <w:color w:val="000000" w:themeColor="text1"/>
          <w:sz w:val="24"/>
          <w:szCs w:val="24"/>
        </w:rPr>
        <w:t xml:space="preserve"> </w:t>
      </w:r>
      <w:r w:rsidR="00AC63B3">
        <w:rPr>
          <w:rFonts w:ascii="Times New Roman" w:hAnsi="Times New Roman" w:cs="Times New Roman"/>
          <w:color w:val="000000" w:themeColor="text1"/>
          <w:sz w:val="24"/>
          <w:szCs w:val="24"/>
        </w:rPr>
        <w:fldChar w:fldCharType="begin"/>
      </w:r>
      <w:r w:rsidR="00AC63B3">
        <w:rPr>
          <w:rFonts w:ascii="Times New Roman" w:hAnsi="Times New Roman" w:cs="Times New Roman"/>
          <w:color w:val="000000" w:themeColor="text1"/>
          <w:sz w:val="24"/>
          <w:szCs w:val="24"/>
        </w:rPr>
        <w:instrText xml:space="preserve"> ADDIN EN.CITE &lt;EndNote&gt;&lt;Cite&gt;&lt;Author&gt;Moran Obando&lt;/Author&gt;&lt;Year&gt;2011&lt;/Year&gt;&lt;RecNum&gt;5&lt;/RecNum&gt;&lt;DisplayText&gt;(Moran Obando &amp;amp; Potes Campo, 2011)&lt;/DisplayText&gt;&lt;record&gt;&lt;rec-number&gt;5&lt;/rec-number&gt;&lt;foreign-keys&gt;&lt;key app="EN" db-id="rxw2f5drradteqetx9kpz52wrtr9zevre0tr" timestamp="1630755384"&gt;5&lt;/key&gt;&lt;/foreign-keys&gt;&lt;ref-type name="Thesis"&gt;32&lt;/ref-type&gt;&lt;contributors&gt;&lt;authors&gt;&lt;author&gt;Moran Obando, Jose Vicente&lt;/author&gt;&lt;author&gt;Potes Campo, Israel David&lt;/author&gt;&lt;/authors&gt;&lt;/contributors&gt;&lt;titles&gt;&lt;title&gt;Prevalencia de síntomas osteomusculares en paletizadores de una embotelladora en Funza Cundinamarca, 2010&lt;/title&gt;&lt;/titles&gt;&lt;dates&gt;&lt;year&gt;2011&lt;/year&gt;&lt;/dates&gt;&lt;publisher&gt;Universidad del Rosario&lt;/publisher&gt;&lt;urls&gt;&lt;/urls&gt;&lt;/record&gt;&lt;/Cite&gt;&lt;/EndNote&gt;</w:instrText>
      </w:r>
      <w:r w:rsidR="00AC63B3">
        <w:rPr>
          <w:rFonts w:ascii="Times New Roman" w:hAnsi="Times New Roman" w:cs="Times New Roman"/>
          <w:color w:val="000000" w:themeColor="text1"/>
          <w:sz w:val="24"/>
          <w:szCs w:val="24"/>
        </w:rPr>
        <w:fldChar w:fldCharType="separate"/>
      </w:r>
      <w:r w:rsidR="00AC63B3">
        <w:rPr>
          <w:rFonts w:ascii="Times New Roman" w:hAnsi="Times New Roman" w:cs="Times New Roman"/>
          <w:noProof/>
          <w:color w:val="000000" w:themeColor="text1"/>
          <w:sz w:val="24"/>
          <w:szCs w:val="24"/>
        </w:rPr>
        <w:t>(Moran Obando &amp; Potes Campo, 2011)</w:t>
      </w:r>
      <w:r w:rsidR="00AC63B3">
        <w:rPr>
          <w:rFonts w:ascii="Times New Roman" w:hAnsi="Times New Roman" w:cs="Times New Roman"/>
          <w:color w:val="000000" w:themeColor="text1"/>
          <w:sz w:val="24"/>
          <w:szCs w:val="24"/>
        </w:rPr>
        <w:fldChar w:fldCharType="end"/>
      </w:r>
      <w:r w:rsidRPr="00FF2153">
        <w:rPr>
          <w:rFonts w:ascii="Times New Roman" w:hAnsi="Times New Roman" w:cs="Times New Roman"/>
          <w:color w:val="000000" w:themeColor="text1"/>
          <w:sz w:val="24"/>
          <w:szCs w:val="24"/>
        </w:rPr>
        <w:t xml:space="preserve">.  </w:t>
      </w:r>
    </w:p>
    <w:p w14:paraId="2A84BEC8" w14:textId="7725419D" w:rsidR="00A90BCD" w:rsidRPr="008A50C6" w:rsidRDefault="00A90BCD" w:rsidP="008A50C6">
      <w:pPr>
        <w:pStyle w:val="paragraph"/>
        <w:spacing w:before="0" w:beforeAutospacing="0" w:after="200" w:afterAutospacing="0" w:line="276" w:lineRule="auto"/>
        <w:jc w:val="both"/>
        <w:textAlignment w:val="baseline"/>
        <w:rPr>
          <w:rFonts w:eastAsiaTheme="minorEastAsia"/>
          <w:color w:val="000000" w:themeColor="text1"/>
          <w:lang w:eastAsia="es-ES"/>
        </w:rPr>
      </w:pPr>
      <w:r w:rsidRPr="007A77DA">
        <w:rPr>
          <w:rFonts w:eastAsiaTheme="minorEastAsia"/>
          <w:color w:val="000000" w:themeColor="text1"/>
          <w:lang w:eastAsia="es-ES"/>
        </w:rPr>
        <w:t>Es muy importante el adecuado diseño del puesto de trabajo, con lo cual la ergonomía nos ayudara a la identificación de los factores de riesgo y posteriormente disminuir la exposición a estos factores de riesgo en especial al manejo de cargas estáticas y posturas inadecuadas</w:t>
      </w:r>
      <w:r>
        <w:rPr>
          <w:rFonts w:eastAsiaTheme="minorEastAsia"/>
          <w:color w:val="000000" w:themeColor="text1"/>
          <w:lang w:eastAsia="es-ES"/>
        </w:rPr>
        <w:t xml:space="preserve"> </w:t>
      </w:r>
      <w:r w:rsidRPr="007A77DA">
        <w:rPr>
          <w:rFonts w:eastAsiaTheme="minorEastAsia"/>
          <w:color w:val="000000" w:themeColor="text1"/>
          <w:lang w:eastAsia="es-ES"/>
        </w:rPr>
        <w:fldChar w:fldCharType="begin"/>
      </w:r>
      <w:r w:rsidRPr="007A77DA">
        <w:rPr>
          <w:rFonts w:eastAsiaTheme="minorEastAsia"/>
          <w:color w:val="000000" w:themeColor="text1"/>
          <w:lang w:eastAsia="es-ES"/>
        </w:rPr>
        <w:instrText xml:space="preserve"> ADDIN EN.CITE &lt;EndNote&gt;&lt;Cite&gt;&lt;Author&gt;Almeida Coelho De Melo&lt;/Author&gt;&lt;Year&gt;2020&lt;/Year&gt;&lt;RecNum&gt;7&lt;/RecNum&gt;&lt;DisplayText&gt;(Almeida Coelho De Melo, Lima Gelbcke, Amadagi, Huhn, &amp;amp; Da Silva, 2020)&lt;/DisplayText&gt;&lt;record&gt;&lt;rec-number&gt;7&lt;/rec-number&gt;&lt;foreign-keys&gt;&lt;key app="EN" db-id="rxw2f5drradteqetx9kpz52wrtr9zevre0tr" timestamp="1630755524"&gt;7&lt;/key&gt;&lt;/foreign-keys&gt;&lt;ref-type name="Journal Article"&gt;17&lt;/ref-type&gt;&lt;contributors&gt;&lt;authors&gt;&lt;author&gt;Almeida Coelho De Melo, Juliana&lt;/author&gt;&lt;author&gt;Lima Gelbcke, Francine&lt;/author&gt;&lt;author&gt;Amadagi, Felipa Rafaela&lt;/author&gt;&lt;author&gt;Huhn, Andrea&lt;/author&gt;&lt;author&gt;Da Silva, Charlene&lt;/author&gt;&lt;/authors&gt;&lt;/contributors&gt;&lt;titles&gt;&lt;title&gt;CARGAS DE TRABAJO Y DESGASTE DE LOS TRABAJADORES DE ENFERMERÍA EN SERVICIOS DE MEDICINA NUCLEAR EN BRASIL&lt;/title&gt;&lt;secondary-title&gt;Ciencia y enfermería&lt;/secondary-title&gt;&lt;/titles&gt;&lt;periodical&gt;&lt;full-title&gt;Ciencia y enfermería&lt;/full-title&gt;&lt;/periodical&gt;&lt;volume&gt;26&lt;/volume&gt;&lt;dates&gt;&lt;year&gt;2020&lt;/year&gt;&lt;/dates&gt;&lt;isbn&gt;0717-9553&lt;/isbn&gt;&lt;urls&gt;&lt;/urls&gt;&lt;/record&gt;&lt;/Cite&gt;&lt;/EndNote&gt;</w:instrText>
      </w:r>
      <w:r w:rsidRPr="007A77DA">
        <w:rPr>
          <w:rFonts w:eastAsiaTheme="minorEastAsia"/>
          <w:color w:val="000000" w:themeColor="text1"/>
          <w:lang w:eastAsia="es-ES"/>
        </w:rPr>
        <w:fldChar w:fldCharType="separate"/>
      </w:r>
      <w:r w:rsidRPr="007A77DA">
        <w:rPr>
          <w:rFonts w:eastAsiaTheme="minorEastAsia"/>
          <w:color w:val="000000" w:themeColor="text1"/>
          <w:lang w:eastAsia="es-ES"/>
        </w:rPr>
        <w:t>(Almeida Coelho De Melo, Lima Gelbcke, Amadagi, Huhn, &amp; Da Silva, 2020)</w:t>
      </w:r>
      <w:r w:rsidRPr="007A77DA">
        <w:rPr>
          <w:rFonts w:eastAsiaTheme="minorEastAsia"/>
          <w:color w:val="000000" w:themeColor="text1"/>
          <w:lang w:eastAsia="es-ES"/>
        </w:rPr>
        <w:fldChar w:fldCharType="end"/>
      </w:r>
      <w:r w:rsidRPr="007A77DA">
        <w:rPr>
          <w:rFonts w:eastAsiaTheme="minorEastAsia"/>
          <w:color w:val="000000" w:themeColor="text1"/>
          <w:lang w:eastAsia="es-ES"/>
        </w:rPr>
        <w:t xml:space="preserve">.  Este trabajo </w:t>
      </w:r>
      <w:r>
        <w:rPr>
          <w:rFonts w:eastAsiaTheme="minorEastAsia"/>
          <w:color w:val="000000" w:themeColor="text1"/>
          <w:lang w:eastAsia="es-ES"/>
        </w:rPr>
        <w:t xml:space="preserve">pese a que se ejecuta con un entrenamiento </w:t>
      </w:r>
      <w:r w:rsidRPr="007A77DA">
        <w:rPr>
          <w:rFonts w:eastAsiaTheme="minorEastAsia"/>
          <w:color w:val="000000" w:themeColor="text1"/>
          <w:lang w:eastAsia="es-ES"/>
        </w:rPr>
        <w:t>adecuado para el levantamiento de cargas</w:t>
      </w:r>
      <w:r>
        <w:rPr>
          <w:rFonts w:eastAsiaTheme="minorEastAsia"/>
          <w:color w:val="000000" w:themeColor="text1"/>
          <w:lang w:eastAsia="es-ES"/>
        </w:rPr>
        <w:t xml:space="preserve"> a veces no logra disminuir las fuerzas instauradas en los principales grupos biomecánicos </w:t>
      </w:r>
      <w:r w:rsidRPr="007A77DA">
        <w:rPr>
          <w:rFonts w:eastAsiaTheme="minorEastAsia"/>
          <w:color w:val="000000" w:themeColor="text1"/>
          <w:lang w:eastAsia="es-ES"/>
        </w:rPr>
        <w:t>del</w:t>
      </w:r>
      <w:r>
        <w:rPr>
          <w:rFonts w:eastAsiaTheme="minorEastAsia"/>
          <w:color w:val="000000" w:themeColor="text1"/>
          <w:lang w:eastAsia="es-ES"/>
        </w:rPr>
        <w:t xml:space="preserve"> cuerpo del trabajador</w:t>
      </w:r>
      <w:r w:rsidRPr="007A77DA">
        <w:rPr>
          <w:rFonts w:eastAsiaTheme="minorEastAsia"/>
          <w:color w:val="000000" w:themeColor="text1"/>
          <w:lang w:eastAsia="es-ES"/>
        </w:rPr>
        <w:t xml:space="preserve">. Es importante contar con fundamentos de </w:t>
      </w:r>
      <w:r>
        <w:rPr>
          <w:rFonts w:eastAsiaTheme="minorEastAsia"/>
          <w:color w:val="000000" w:themeColor="text1"/>
          <w:lang w:eastAsia="es-ES"/>
        </w:rPr>
        <w:t xml:space="preserve">ergonomía y </w:t>
      </w:r>
      <w:r w:rsidRPr="007A77DA">
        <w:rPr>
          <w:rFonts w:eastAsiaTheme="minorEastAsia"/>
          <w:color w:val="000000" w:themeColor="text1"/>
          <w:lang w:eastAsia="es-ES"/>
        </w:rPr>
        <w:t xml:space="preserve">biomecánica para rediseñar un puesto de trabajo con el objetivo de disminuir las lesiones osteomusculares y el trabajador se adapte a su puesto sin ninguna dificultad </w:t>
      </w:r>
      <w:r w:rsidRPr="007A77DA">
        <w:rPr>
          <w:rFonts w:eastAsiaTheme="minorEastAsia"/>
          <w:color w:val="000000" w:themeColor="text1"/>
          <w:lang w:eastAsia="es-ES"/>
        </w:rPr>
        <w:fldChar w:fldCharType="begin"/>
      </w:r>
      <w:r>
        <w:rPr>
          <w:rFonts w:eastAsiaTheme="minorEastAsia"/>
          <w:color w:val="000000" w:themeColor="text1"/>
          <w:lang w:eastAsia="es-ES"/>
        </w:rPr>
        <w:instrText xml:space="preserve"> ADDIN EN.CITE &lt;EndNote&gt;&lt;Cite&gt;&lt;Author&gt;Ávila Torres&lt;/Author&gt;&lt;Year&gt;2013&lt;/Year&gt;&lt;RecNum&gt;21&lt;/RecNum&gt;&lt;DisplayText&gt;(Ávila Torres, 2013)&lt;/DisplayText&gt;&lt;record&gt;&lt;rec-number&gt;21&lt;/rec-number&gt;&lt;foreign-keys&gt;&lt;key app="EN" db-id="2d5zf2vpmp9zsuexe2mvs5xpdtx25fz0220d" timestamp="1627602171"&gt;21&lt;/key&gt;&lt;/foreign-keys&gt;&lt;ref-type name="Journal Article"&gt;17&lt;/ref-type&gt;&lt;contributors&gt;&lt;authors&gt;&lt;author&gt;Ávila Torres, Daniel Enrique&lt;/author&gt;&lt;/authors&gt;&lt;/contributors&gt;&lt;titles&gt;&lt;title&gt;Estudio ergonómico y rediseño en puesto de trabajo para el sector del calzado&lt;/title&gt;&lt;/titles&gt;&lt;dates&gt;&lt;year&gt;2013&lt;/year&gt;&lt;/dates&gt;&lt;urls&gt;&lt;/urls&gt;&lt;/record&gt;&lt;/Cite&gt;&lt;/EndNote&gt;</w:instrText>
      </w:r>
      <w:r w:rsidRPr="007A77DA">
        <w:rPr>
          <w:rFonts w:eastAsiaTheme="minorEastAsia"/>
          <w:color w:val="000000" w:themeColor="text1"/>
          <w:lang w:eastAsia="es-ES"/>
        </w:rPr>
        <w:fldChar w:fldCharType="separate"/>
      </w:r>
      <w:r w:rsidRPr="007A77DA">
        <w:rPr>
          <w:rFonts w:eastAsiaTheme="minorEastAsia"/>
          <w:noProof/>
          <w:color w:val="000000" w:themeColor="text1"/>
          <w:lang w:eastAsia="es-ES"/>
        </w:rPr>
        <w:t>(Ávila Torres, 2013)</w:t>
      </w:r>
      <w:r w:rsidRPr="007A77DA">
        <w:rPr>
          <w:rFonts w:eastAsiaTheme="minorEastAsia"/>
          <w:color w:val="000000" w:themeColor="text1"/>
          <w:lang w:eastAsia="es-ES"/>
        </w:rPr>
        <w:fldChar w:fldCharType="end"/>
      </w:r>
      <w:r w:rsidRPr="007A77DA">
        <w:rPr>
          <w:rFonts w:eastAsiaTheme="minorEastAsia"/>
          <w:color w:val="000000" w:themeColor="text1"/>
          <w:lang w:eastAsia="es-ES"/>
        </w:rPr>
        <w:t>.</w:t>
      </w:r>
    </w:p>
    <w:p w14:paraId="4E95F962" w14:textId="36000A06" w:rsidR="007509D0" w:rsidRPr="00FF2153" w:rsidRDefault="007509D0" w:rsidP="008A50C6">
      <w:pPr>
        <w:jc w:val="both"/>
        <w:rPr>
          <w:rFonts w:ascii="Times New Roman" w:hAnsi="Times New Roman" w:cs="Times New Roman"/>
          <w:color w:val="000000" w:themeColor="text1"/>
          <w:sz w:val="24"/>
          <w:szCs w:val="24"/>
        </w:rPr>
      </w:pPr>
      <w:r w:rsidRPr="00FF2153">
        <w:rPr>
          <w:rFonts w:ascii="Times New Roman" w:hAnsi="Times New Roman" w:cs="Times New Roman"/>
          <w:color w:val="000000" w:themeColor="text1"/>
          <w:sz w:val="24"/>
          <w:szCs w:val="24"/>
        </w:rPr>
        <w:t xml:space="preserve">Una de las causas para la realización del estudio es la presencia de afecciones </w:t>
      </w:r>
      <w:proofErr w:type="spellStart"/>
      <w:r w:rsidR="00A90BCD">
        <w:rPr>
          <w:rFonts w:ascii="Times New Roman" w:hAnsi="Times New Roman" w:cs="Times New Roman"/>
          <w:color w:val="000000" w:themeColor="text1"/>
          <w:sz w:val="24"/>
          <w:szCs w:val="24"/>
        </w:rPr>
        <w:t>osteomioarticulares</w:t>
      </w:r>
      <w:proofErr w:type="spellEnd"/>
      <w:r w:rsidRPr="00FF2153">
        <w:rPr>
          <w:rFonts w:ascii="Times New Roman" w:hAnsi="Times New Roman" w:cs="Times New Roman"/>
          <w:color w:val="000000" w:themeColor="text1"/>
          <w:sz w:val="24"/>
          <w:szCs w:val="24"/>
        </w:rPr>
        <w:t xml:space="preserve"> en los trabajadores</w:t>
      </w:r>
      <w:r w:rsidR="00841F6D">
        <w:rPr>
          <w:rFonts w:ascii="Times New Roman" w:hAnsi="Times New Roman" w:cs="Times New Roman"/>
          <w:color w:val="000000" w:themeColor="text1"/>
          <w:sz w:val="24"/>
          <w:szCs w:val="24"/>
        </w:rPr>
        <w:t xml:space="preserve"> de paletizado. Este puesto ejecuta actividades en un plano de trabajo inadecuado generando </w:t>
      </w:r>
      <w:r w:rsidR="00841F6D" w:rsidRPr="00FF2153">
        <w:rPr>
          <w:rFonts w:ascii="Times New Roman" w:hAnsi="Times New Roman" w:cs="Times New Roman"/>
          <w:color w:val="000000" w:themeColor="text1"/>
          <w:sz w:val="24"/>
          <w:szCs w:val="24"/>
        </w:rPr>
        <w:t>exp</w:t>
      </w:r>
      <w:r w:rsidR="00841F6D">
        <w:rPr>
          <w:rFonts w:ascii="Times New Roman" w:hAnsi="Times New Roman" w:cs="Times New Roman"/>
          <w:color w:val="000000" w:themeColor="text1"/>
          <w:sz w:val="24"/>
          <w:szCs w:val="24"/>
        </w:rPr>
        <w:t>osición a</w:t>
      </w:r>
      <w:r w:rsidR="00841F6D" w:rsidRPr="00FF2153">
        <w:rPr>
          <w:rFonts w:ascii="Times New Roman" w:hAnsi="Times New Roman" w:cs="Times New Roman"/>
          <w:color w:val="000000" w:themeColor="text1"/>
          <w:sz w:val="24"/>
          <w:szCs w:val="24"/>
        </w:rPr>
        <w:t>posturas forzadas, levantamiento de cargas, postura estática (de pie)</w:t>
      </w:r>
      <w:r w:rsidR="00841F6D">
        <w:rPr>
          <w:rFonts w:ascii="Times New Roman" w:hAnsi="Times New Roman" w:cs="Times New Roman"/>
          <w:color w:val="000000" w:themeColor="text1"/>
          <w:sz w:val="24"/>
          <w:szCs w:val="24"/>
        </w:rPr>
        <w:t>, mala disposición de ángulos corporales al levantar cargas estáticas y dinámicas,</w:t>
      </w:r>
      <w:r w:rsidR="00841F6D" w:rsidRPr="00FF2153">
        <w:rPr>
          <w:rFonts w:ascii="Times New Roman" w:hAnsi="Times New Roman" w:cs="Times New Roman"/>
          <w:color w:val="000000" w:themeColor="text1"/>
          <w:sz w:val="24"/>
          <w:szCs w:val="24"/>
        </w:rPr>
        <w:t xml:space="preserve"> presentando dolores lumbares, afecciones de miembros inferiores (rodilla, pie), dolores de extremidades superiores, cuello, adormecimiento de extremidades, </w:t>
      </w:r>
      <w:r w:rsidR="00841F6D">
        <w:rPr>
          <w:rFonts w:ascii="Times New Roman" w:hAnsi="Times New Roman" w:cs="Times New Roman"/>
          <w:color w:val="000000" w:themeColor="text1"/>
          <w:sz w:val="24"/>
          <w:szCs w:val="24"/>
        </w:rPr>
        <w:t>continuamente</w:t>
      </w:r>
      <w:r w:rsidR="00841F6D" w:rsidRPr="00FF2153">
        <w:rPr>
          <w:rFonts w:ascii="Times New Roman" w:hAnsi="Times New Roman" w:cs="Times New Roman"/>
          <w:color w:val="000000" w:themeColor="text1"/>
          <w:sz w:val="24"/>
          <w:szCs w:val="24"/>
        </w:rPr>
        <w:t xml:space="preserve"> </w:t>
      </w:r>
      <w:r w:rsidR="00841F6D">
        <w:rPr>
          <w:rFonts w:ascii="Times New Roman" w:hAnsi="Times New Roman" w:cs="Times New Roman"/>
          <w:color w:val="000000" w:themeColor="text1"/>
          <w:sz w:val="24"/>
          <w:szCs w:val="24"/>
        </w:rPr>
        <w:fldChar w:fldCharType="begin"/>
      </w:r>
      <w:r w:rsidR="00841F6D">
        <w:rPr>
          <w:rFonts w:ascii="Times New Roman" w:hAnsi="Times New Roman" w:cs="Times New Roman"/>
          <w:color w:val="000000" w:themeColor="text1"/>
          <w:sz w:val="24"/>
          <w:szCs w:val="24"/>
        </w:rPr>
        <w:instrText xml:space="preserve"> ADDIN EN.CITE &lt;EndNote&gt;&lt;Cite&gt;&lt;Author&gt;Balderas López&lt;/Author&gt;&lt;Year&gt;2019&lt;/Year&gt;&lt;RecNum&gt;8&lt;/RecNum&gt;&lt;DisplayText&gt;(Balderas López, Zamora Macorra, &amp;amp; Martínez Alcántara, 2019)&lt;/DisplayText&gt;&lt;record&gt;&lt;rec-number&gt;8&lt;/rec-number&gt;&lt;foreign-keys&gt;&lt;key app="EN" db-id="rxw2f5drradteqetx9kpz52wrtr9zevre0tr" timestamp="1630755529"&gt;8&lt;/key&gt;&lt;/foreign-keys&gt;&lt;ref-type name="Journal Article"&gt;17&lt;/ref-type&gt;&lt;contributors&gt;&lt;authors&gt;&lt;author&gt;Balderas López, Maribel&lt;/author&gt;&lt;author&gt;Zamora Macorra, Mireya&lt;/author&gt;&lt;author&gt;Martínez Alcántara, Susana&lt;/author&gt;&lt;/authors&gt;&lt;/contributors&gt;&lt;titles&gt;&lt;title&gt;Trastornos musculoesqueléticos en trabajadores de la manufactura de neumáticos, análisis del proceso de trabajo y riesgo de la actividad&lt;/title&gt;&lt;secondary-title&gt;Acta universitaria&lt;/secondary-title&gt;&lt;/titles&gt;&lt;periodical&gt;&lt;full-title&gt;Acta universitaria&lt;/full-title&gt;&lt;/periodical&gt;&lt;volume&gt;29&lt;/volume&gt;&lt;dates&gt;&lt;year&gt;2019&lt;/year&gt;&lt;/dates&gt;&lt;isbn&gt;0188-6266&lt;/isbn&gt;&lt;urls&gt;&lt;/urls&gt;&lt;/record&gt;&lt;/Cite&gt;&lt;/EndNote&gt;</w:instrText>
      </w:r>
      <w:r w:rsidR="00841F6D">
        <w:rPr>
          <w:rFonts w:ascii="Times New Roman" w:hAnsi="Times New Roman" w:cs="Times New Roman"/>
          <w:color w:val="000000" w:themeColor="text1"/>
          <w:sz w:val="24"/>
          <w:szCs w:val="24"/>
        </w:rPr>
        <w:fldChar w:fldCharType="separate"/>
      </w:r>
      <w:r w:rsidR="00841F6D">
        <w:rPr>
          <w:rFonts w:ascii="Times New Roman" w:hAnsi="Times New Roman" w:cs="Times New Roman"/>
          <w:noProof/>
          <w:color w:val="000000" w:themeColor="text1"/>
          <w:sz w:val="24"/>
          <w:szCs w:val="24"/>
        </w:rPr>
        <w:t>(Balderas López, Zamora Macorra, &amp; Martínez Alcántara, 2019)</w:t>
      </w:r>
      <w:r w:rsidR="00841F6D">
        <w:rPr>
          <w:rFonts w:ascii="Times New Roman" w:hAnsi="Times New Roman" w:cs="Times New Roman"/>
          <w:color w:val="000000" w:themeColor="text1"/>
          <w:sz w:val="24"/>
          <w:szCs w:val="24"/>
        </w:rPr>
        <w:fldChar w:fldCharType="end"/>
      </w:r>
      <w:r w:rsidR="00841F6D">
        <w:rPr>
          <w:rFonts w:ascii="Times New Roman" w:hAnsi="Times New Roman" w:cs="Times New Roman"/>
          <w:color w:val="000000" w:themeColor="text1"/>
          <w:sz w:val="24"/>
          <w:szCs w:val="24"/>
        </w:rPr>
        <w:t xml:space="preserve">. </w:t>
      </w:r>
      <w:r w:rsidRPr="00FF2153">
        <w:rPr>
          <w:rFonts w:ascii="Times New Roman" w:hAnsi="Times New Roman" w:cs="Times New Roman"/>
          <w:color w:val="000000" w:themeColor="text1"/>
          <w:sz w:val="24"/>
          <w:szCs w:val="24"/>
        </w:rPr>
        <w:t xml:space="preserve"> </w:t>
      </w:r>
      <w:r w:rsidR="00841F6D">
        <w:rPr>
          <w:rFonts w:ascii="Times New Roman" w:hAnsi="Times New Roman" w:cs="Times New Roman"/>
          <w:color w:val="000000" w:themeColor="text1"/>
          <w:sz w:val="24"/>
          <w:szCs w:val="24"/>
        </w:rPr>
        <w:t>S</w:t>
      </w:r>
      <w:r w:rsidRPr="00FF2153">
        <w:rPr>
          <w:rFonts w:ascii="Times New Roman" w:hAnsi="Times New Roman" w:cs="Times New Roman"/>
          <w:color w:val="000000" w:themeColor="text1"/>
          <w:sz w:val="24"/>
          <w:szCs w:val="24"/>
        </w:rPr>
        <w:t xml:space="preserve">e pretende </w:t>
      </w:r>
      <w:r w:rsidR="00E1120D">
        <w:rPr>
          <w:rFonts w:ascii="Times New Roman" w:hAnsi="Times New Roman" w:cs="Times New Roman"/>
          <w:color w:val="000000" w:themeColor="text1"/>
          <w:sz w:val="24"/>
          <w:szCs w:val="24"/>
        </w:rPr>
        <w:t xml:space="preserve">cambiar el plano de trabajo o ajustarlo a la altura antropométrica para </w:t>
      </w:r>
      <w:r w:rsidRPr="00FF2153">
        <w:rPr>
          <w:rFonts w:ascii="Times New Roman" w:hAnsi="Times New Roman" w:cs="Times New Roman"/>
          <w:color w:val="000000" w:themeColor="text1"/>
          <w:sz w:val="24"/>
          <w:szCs w:val="24"/>
        </w:rPr>
        <w:t>disminuir el ausentismo laboral, aumentar la productividad, mejor la salud del trabajador</w:t>
      </w:r>
      <w:r w:rsidR="00AC63B3">
        <w:rPr>
          <w:rFonts w:ascii="Times New Roman" w:hAnsi="Times New Roman" w:cs="Times New Roman"/>
          <w:color w:val="000000" w:themeColor="text1"/>
          <w:sz w:val="24"/>
          <w:szCs w:val="24"/>
        </w:rPr>
        <w:t xml:space="preserve"> </w:t>
      </w:r>
      <w:r w:rsidR="00AC63B3">
        <w:rPr>
          <w:rFonts w:ascii="Times New Roman" w:hAnsi="Times New Roman" w:cs="Times New Roman"/>
          <w:color w:val="000000" w:themeColor="text1"/>
          <w:sz w:val="24"/>
          <w:szCs w:val="24"/>
        </w:rPr>
        <w:fldChar w:fldCharType="begin"/>
      </w:r>
      <w:r w:rsidR="00AC63B3">
        <w:rPr>
          <w:rFonts w:ascii="Times New Roman" w:hAnsi="Times New Roman" w:cs="Times New Roman"/>
          <w:color w:val="000000" w:themeColor="text1"/>
          <w:sz w:val="24"/>
          <w:szCs w:val="24"/>
        </w:rPr>
        <w:instrText xml:space="preserve"> ADDIN EN.CITE &lt;EndNote&gt;&lt;Cite&gt;&lt;Author&gt;Murillo Silva&lt;/Author&gt;&lt;Year&gt;2016&lt;/Year&gt;&lt;RecNum&gt;12&lt;/RecNum&gt;&lt;DisplayText&gt;(Murillo Silva &amp;amp; Agredo Montenegro, 2016)&lt;/DisplayText&gt;&lt;record&gt;&lt;rec-number&gt;12&lt;/rec-number&gt;&lt;foreign-keys&gt;&lt;key app="EN" db-id="rxw2f5drradteqetx9kpz52wrtr9zevre0tr" timestamp="1630755872"&gt;12&lt;/key&gt;&lt;/foreign-keys&gt;&lt;ref-type name="Journal Article"&gt;17&lt;/ref-type&gt;&lt;contributors&gt;&lt;authors&gt;&lt;author&gt;Murillo Silva, Camilo Andrés&lt;/author&gt;&lt;author&gt;Agredo Montenegro, José Luís&lt;/author&gt;&lt;/authors&gt;&lt;/contributors&gt;&lt;titles&gt;&lt;title&gt;Implementación de un prototipo de una estación de trabajo automatizada de paletizado, para la planta de manufactura flexible, en el laboratorio de ingeniería industrial&amp;quot; Geipro&amp;quot; de la Unidad Central del Valle del Cauca&lt;/title&gt;&lt;/titles&gt;&lt;dates&gt;&lt;year&gt;2016&lt;/year&gt;&lt;/dates&gt;&lt;urls&gt;&lt;/urls&gt;&lt;/record&gt;&lt;/Cite&gt;&lt;/EndNote&gt;</w:instrText>
      </w:r>
      <w:r w:rsidR="00AC63B3">
        <w:rPr>
          <w:rFonts w:ascii="Times New Roman" w:hAnsi="Times New Roman" w:cs="Times New Roman"/>
          <w:color w:val="000000" w:themeColor="text1"/>
          <w:sz w:val="24"/>
          <w:szCs w:val="24"/>
        </w:rPr>
        <w:fldChar w:fldCharType="separate"/>
      </w:r>
      <w:r w:rsidR="00AC63B3">
        <w:rPr>
          <w:rFonts w:ascii="Times New Roman" w:hAnsi="Times New Roman" w:cs="Times New Roman"/>
          <w:noProof/>
          <w:color w:val="000000" w:themeColor="text1"/>
          <w:sz w:val="24"/>
          <w:szCs w:val="24"/>
        </w:rPr>
        <w:t>(Murillo Silva &amp; Agredo Montenegro, 2016)</w:t>
      </w:r>
      <w:r w:rsidR="00AC63B3">
        <w:rPr>
          <w:rFonts w:ascii="Times New Roman" w:hAnsi="Times New Roman" w:cs="Times New Roman"/>
          <w:color w:val="000000" w:themeColor="text1"/>
          <w:sz w:val="24"/>
          <w:szCs w:val="24"/>
        </w:rPr>
        <w:fldChar w:fldCharType="end"/>
      </w:r>
      <w:r w:rsidRPr="00FF2153">
        <w:rPr>
          <w:rFonts w:ascii="Times New Roman" w:hAnsi="Times New Roman" w:cs="Times New Roman"/>
          <w:color w:val="000000" w:themeColor="text1"/>
          <w:sz w:val="24"/>
          <w:szCs w:val="24"/>
        </w:rPr>
        <w:t>.</w:t>
      </w:r>
    </w:p>
    <w:p w14:paraId="1BE71B76" w14:textId="335FA40C" w:rsidR="007509D0" w:rsidRPr="00FF2153" w:rsidRDefault="007509D0" w:rsidP="008A50C6">
      <w:pPr>
        <w:pStyle w:val="paragraph"/>
        <w:spacing w:before="0" w:beforeAutospacing="0" w:after="200" w:afterAutospacing="0" w:line="276" w:lineRule="auto"/>
        <w:jc w:val="both"/>
        <w:textAlignment w:val="baseline"/>
        <w:rPr>
          <w:rFonts w:ascii="Segoe UI" w:hAnsi="Segoe UI" w:cs="Segoe UI"/>
          <w:sz w:val="18"/>
          <w:szCs w:val="18"/>
          <w:lang w:val="es-EC"/>
        </w:rPr>
      </w:pPr>
      <w:r w:rsidRPr="00FF2153">
        <w:rPr>
          <w:rStyle w:val="normaltextrun"/>
          <w:rFonts w:eastAsiaTheme="majorEastAsia"/>
          <w:color w:val="000000"/>
          <w:lang w:val="es-EC"/>
        </w:rPr>
        <w:t>Para lograr una disminución de los factores de riesgo ergonómicos se deben tomar medidas preventivas a tiempo, pero estas medidas pueden resultar un tanto costosas para las empresas por lo que se dificulta la adecuación o rediseño del puesto de trabajo</w:t>
      </w:r>
      <w:r w:rsidR="0081503A">
        <w:rPr>
          <w:rStyle w:val="normaltextrun"/>
          <w:rFonts w:eastAsiaTheme="majorEastAsia"/>
          <w:color w:val="000000"/>
          <w:lang w:val="es-EC"/>
        </w:rPr>
        <w:t xml:space="preserve"> </w:t>
      </w:r>
      <w:r w:rsidR="0081503A">
        <w:rPr>
          <w:rStyle w:val="normaltextrun"/>
          <w:rFonts w:eastAsiaTheme="majorEastAsia"/>
          <w:color w:val="000000"/>
          <w:lang w:val="es-EC"/>
        </w:rPr>
        <w:fldChar w:fldCharType="begin"/>
      </w:r>
      <w:r w:rsidR="0081503A">
        <w:rPr>
          <w:rStyle w:val="normaltextrun"/>
          <w:rFonts w:eastAsiaTheme="majorEastAsia"/>
          <w:color w:val="000000"/>
          <w:lang w:val="es-EC"/>
        </w:rPr>
        <w:instrText xml:space="preserve"> ADDIN EN.CITE &lt;EndNote&gt;&lt;Cite&gt;&lt;Author&gt;Calvo Montaño&lt;/Author&gt;&lt;Year&gt;2019&lt;/Year&gt;&lt;RecNum&gt;11&lt;/RecNum&gt;&lt;DisplayText&gt;(Calvo Montaño &amp;amp; Arévalo Valdez, 2019)&lt;/DisplayText&gt;&lt;record&gt;&lt;rec-number&gt;11&lt;/rec-number&gt;&lt;foreign-keys&gt;&lt;key app="EN" db-id="rxw2f5drradteqetx9kpz52wrtr9zevre0tr" timestamp="1630755820"&gt;11&lt;/key&gt;&lt;/foreign-keys&gt;&lt;ref-type name="Journal Article"&gt;17&lt;/ref-type&gt;&lt;contributors&gt;&lt;authors&gt;&lt;author&gt;Calvo Montaño, Fernando&lt;/author&gt;&lt;author&gt;Arévalo Valdez, Enrique&lt;/author&gt;&lt;/authors&gt;&lt;/contributors&gt;&lt;titles&gt;&lt;title&gt;Mejora de las Condiciones de Trabajo en la Línea de Producción de una empresa embotelladora, en la ciudad de Santa Cruz de la Sierra&lt;/title&gt;&lt;/titles&gt;&lt;dates&gt;&lt;year&gt;2019&lt;/year&gt;&lt;/dates&gt;&lt;urls&gt;&lt;/urls&gt;&lt;/record&gt;&lt;/Cite&gt;&lt;/EndNote&gt;</w:instrText>
      </w:r>
      <w:r w:rsidR="0081503A">
        <w:rPr>
          <w:rStyle w:val="normaltextrun"/>
          <w:rFonts w:eastAsiaTheme="majorEastAsia"/>
          <w:color w:val="000000"/>
          <w:lang w:val="es-EC"/>
        </w:rPr>
        <w:fldChar w:fldCharType="separate"/>
      </w:r>
      <w:r w:rsidR="0081503A">
        <w:rPr>
          <w:rStyle w:val="normaltextrun"/>
          <w:rFonts w:eastAsiaTheme="majorEastAsia"/>
          <w:noProof/>
          <w:color w:val="000000"/>
          <w:lang w:val="es-EC"/>
        </w:rPr>
        <w:t>(Calvo Montaño &amp; Arévalo Valdez, 2019)</w:t>
      </w:r>
      <w:r w:rsidR="0081503A">
        <w:rPr>
          <w:rStyle w:val="normaltextrun"/>
          <w:rFonts w:eastAsiaTheme="majorEastAsia"/>
          <w:color w:val="000000"/>
          <w:lang w:val="es-EC"/>
        </w:rPr>
        <w:fldChar w:fldCharType="end"/>
      </w:r>
      <w:r w:rsidRPr="00FF2153">
        <w:rPr>
          <w:rStyle w:val="normaltextrun"/>
          <w:rFonts w:eastAsiaTheme="majorEastAsia"/>
          <w:color w:val="000000"/>
          <w:lang w:val="es-EC"/>
        </w:rPr>
        <w:t>, en ese caso se requiere implementar o simular los entornos de trabajo para lograr esos cambios, y se logre prevenir de que el trabajador padezca enfermedades osteomusculares</w:t>
      </w:r>
      <w:r w:rsidR="00AC63B3">
        <w:rPr>
          <w:rStyle w:val="normaltextrun"/>
          <w:rFonts w:eastAsiaTheme="majorEastAsia"/>
          <w:color w:val="000000"/>
          <w:lang w:val="es-EC"/>
        </w:rPr>
        <w:fldChar w:fldCharType="begin"/>
      </w:r>
      <w:r w:rsidR="00AC63B3">
        <w:rPr>
          <w:rStyle w:val="normaltextrun"/>
          <w:rFonts w:eastAsiaTheme="majorEastAsia"/>
          <w:color w:val="000000"/>
          <w:lang w:val="es-EC"/>
        </w:rPr>
        <w:instrText xml:space="preserve"> ADDIN EN.CITE &lt;EndNote&gt;&lt;Cite&gt;&lt;Author&gt;Muñoz López&lt;/Author&gt;&lt;Year&gt;2019&lt;/Year&gt;&lt;RecNum&gt;3&lt;/RecNum&gt;&lt;DisplayText&gt;(Muñoz López et al., 2019)&lt;/DisplayText&gt;&lt;record&gt;&lt;rec-number&gt;3&lt;/rec-number&gt;&lt;foreign-keys&gt;&lt;key app="EN" db-id="rxw2f5drradteqetx9kpz52wrtr9zevre0tr" timestamp="1630755287"&gt;3&lt;/key&gt;&lt;/foreign-keys&gt;&lt;ref-type name="Thesis"&gt;32&lt;/ref-type&gt;&lt;contributors&gt;&lt;authors&gt;&lt;author&gt;Muñoz López, Diana Lisset&lt;/author&gt;&lt;author&gt;Valencia López, Cindy Catalina&lt;/author&gt;&lt;author&gt;Velásquez Aguirre, Jenny Tatiana&lt;/author&gt;&lt;/authors&gt;&lt;/contributors&gt;&lt;titles&gt;&lt;title&gt;Sistema de vigilancia epidemiológica para la prevención de desórdenes osteomusculares&lt;/title&gt;&lt;/titles&gt;&lt;dates&gt;&lt;year&gt;2019&lt;/year&gt;&lt;/dates&gt;&lt;publisher&gt;Corporación Universitaria Minuto de Dios&lt;/publisher&gt;&lt;urls&gt;&lt;/urls&gt;&lt;/record&gt;&lt;/Cite&gt;&lt;/EndNote&gt;</w:instrText>
      </w:r>
      <w:r w:rsidR="00AC63B3">
        <w:rPr>
          <w:rStyle w:val="normaltextrun"/>
          <w:rFonts w:eastAsiaTheme="majorEastAsia"/>
          <w:color w:val="000000"/>
          <w:lang w:val="es-EC"/>
        </w:rPr>
        <w:fldChar w:fldCharType="separate"/>
      </w:r>
      <w:r w:rsidR="00AC63B3">
        <w:rPr>
          <w:rStyle w:val="normaltextrun"/>
          <w:rFonts w:eastAsiaTheme="majorEastAsia"/>
          <w:noProof/>
          <w:color w:val="000000"/>
          <w:lang w:val="es-EC"/>
        </w:rPr>
        <w:t>(Muñoz López et al., 2019)</w:t>
      </w:r>
      <w:r w:rsidR="00AC63B3">
        <w:rPr>
          <w:rStyle w:val="normaltextrun"/>
          <w:rFonts w:eastAsiaTheme="majorEastAsia"/>
          <w:color w:val="000000"/>
          <w:lang w:val="es-EC"/>
        </w:rPr>
        <w:fldChar w:fldCharType="end"/>
      </w:r>
      <w:r w:rsidRPr="00FF2153">
        <w:rPr>
          <w:rStyle w:val="normaltextrun"/>
          <w:rFonts w:eastAsiaTheme="majorEastAsia"/>
          <w:color w:val="000000"/>
          <w:lang w:val="es-EC"/>
        </w:rPr>
        <w:t xml:space="preserve">. </w:t>
      </w:r>
    </w:p>
    <w:p w14:paraId="1B33CA52" w14:textId="3376AE2F" w:rsidR="00D71C75" w:rsidRPr="008A50C6" w:rsidRDefault="007509D0" w:rsidP="008A50C6">
      <w:pPr>
        <w:pStyle w:val="paragraph"/>
        <w:spacing w:before="0" w:beforeAutospacing="0" w:after="200" w:afterAutospacing="0" w:line="276" w:lineRule="auto"/>
        <w:jc w:val="both"/>
        <w:textAlignment w:val="baseline"/>
        <w:rPr>
          <w:rFonts w:eastAsiaTheme="majorEastAsia"/>
          <w:color w:val="000000"/>
          <w:lang w:val="es-EC"/>
        </w:rPr>
      </w:pPr>
      <w:r w:rsidRPr="00FF2153">
        <w:rPr>
          <w:rStyle w:val="normaltextrun"/>
          <w:rFonts w:eastAsiaTheme="majorEastAsia"/>
          <w:color w:val="000000"/>
          <w:lang w:val="es-EC"/>
        </w:rPr>
        <w:t>Los trabajadores que realizan mezcla de paletizado en la empresa llegan a cargar hasta 25 kilogramos, en manera repetida en toda la jornada de trabajo teniendo que producir aproximadamente 400 sacos de producto</w:t>
      </w:r>
      <w:r w:rsidR="008E65C3">
        <w:rPr>
          <w:rStyle w:val="normaltextrun"/>
          <w:rFonts w:eastAsiaTheme="majorEastAsia"/>
          <w:color w:val="000000"/>
          <w:lang w:val="es-EC"/>
        </w:rPr>
        <w:t xml:space="preserve"> al día</w:t>
      </w:r>
      <w:r w:rsidRPr="00FF2153">
        <w:rPr>
          <w:rStyle w:val="normaltextrun"/>
          <w:rFonts w:eastAsiaTheme="majorEastAsia"/>
          <w:color w:val="000000"/>
          <w:lang w:val="es-EC"/>
        </w:rPr>
        <w:t xml:space="preserve">, con una mesa de trabajo a una altura inadecuada se realiza </w:t>
      </w:r>
      <w:r w:rsidR="00AC63B3" w:rsidRPr="00FF2153">
        <w:rPr>
          <w:rStyle w:val="normaltextrun"/>
          <w:rFonts w:eastAsiaTheme="majorEastAsia"/>
          <w:color w:val="000000"/>
          <w:lang w:val="es-EC"/>
        </w:rPr>
        <w:t>un mayor esfuerzo</w:t>
      </w:r>
      <w:r w:rsidRPr="00FF2153">
        <w:rPr>
          <w:rStyle w:val="normaltextrun"/>
          <w:rFonts w:eastAsiaTheme="majorEastAsia"/>
          <w:color w:val="000000"/>
          <w:lang w:val="es-EC"/>
        </w:rPr>
        <w:t xml:space="preserve"> al levantar la carga con lo que </w:t>
      </w:r>
      <w:r w:rsidR="000F7532">
        <w:rPr>
          <w:rStyle w:val="normaltextrun"/>
          <w:rFonts w:eastAsiaTheme="majorEastAsia"/>
          <w:color w:val="000000"/>
          <w:lang w:val="es-EC"/>
        </w:rPr>
        <w:t xml:space="preserve">podría ser la </w:t>
      </w:r>
      <w:r w:rsidRPr="00FF2153">
        <w:rPr>
          <w:rStyle w:val="normaltextrun"/>
          <w:rFonts w:eastAsiaTheme="majorEastAsia"/>
          <w:color w:val="000000"/>
          <w:lang w:val="es-EC"/>
        </w:rPr>
        <w:t xml:space="preserve">causa </w:t>
      </w:r>
      <w:r w:rsidR="000F7532">
        <w:rPr>
          <w:rStyle w:val="normaltextrun"/>
          <w:rFonts w:eastAsiaTheme="majorEastAsia"/>
          <w:color w:val="000000"/>
          <w:lang w:val="es-EC"/>
        </w:rPr>
        <w:t xml:space="preserve">de </w:t>
      </w:r>
      <w:r w:rsidRPr="00FF2153">
        <w:rPr>
          <w:rStyle w:val="normaltextrun"/>
          <w:rFonts w:eastAsiaTheme="majorEastAsia"/>
          <w:color w:val="000000"/>
          <w:lang w:val="es-EC"/>
        </w:rPr>
        <w:t xml:space="preserve">problemas </w:t>
      </w:r>
      <w:proofErr w:type="spellStart"/>
      <w:r w:rsidRPr="00FF2153">
        <w:rPr>
          <w:rStyle w:val="normaltextrun"/>
          <w:rFonts w:eastAsiaTheme="majorEastAsia"/>
          <w:color w:val="000000"/>
          <w:lang w:val="es-EC"/>
        </w:rPr>
        <w:t>osteom</w:t>
      </w:r>
      <w:r w:rsidR="000F7532">
        <w:rPr>
          <w:rStyle w:val="normaltextrun"/>
          <w:rFonts w:eastAsiaTheme="majorEastAsia"/>
          <w:color w:val="000000"/>
          <w:lang w:val="es-EC"/>
        </w:rPr>
        <w:t>ioarti</w:t>
      </w:r>
      <w:r w:rsidRPr="00FF2153">
        <w:rPr>
          <w:rStyle w:val="normaltextrun"/>
          <w:rFonts w:eastAsiaTheme="majorEastAsia"/>
          <w:color w:val="000000"/>
          <w:lang w:val="es-EC"/>
        </w:rPr>
        <w:t>culares</w:t>
      </w:r>
      <w:proofErr w:type="spellEnd"/>
      <w:r w:rsidRPr="00FF2153">
        <w:rPr>
          <w:rStyle w:val="normaltextrun"/>
          <w:rFonts w:eastAsiaTheme="majorEastAsia"/>
          <w:color w:val="000000"/>
          <w:lang w:val="es-EC"/>
        </w:rPr>
        <w:t xml:space="preserve"> e incluso lesiones en el personal</w:t>
      </w:r>
      <w:r>
        <w:rPr>
          <w:rStyle w:val="normaltextrun"/>
          <w:rFonts w:eastAsiaTheme="majorEastAsia"/>
          <w:color w:val="000000"/>
          <w:lang w:val="es-EC"/>
        </w:rPr>
        <w:t xml:space="preserve">, además mediante una maquina </w:t>
      </w:r>
      <w:r w:rsidR="00AC63B3">
        <w:rPr>
          <w:rStyle w:val="normaltextrun"/>
          <w:rFonts w:eastAsiaTheme="majorEastAsia"/>
          <w:color w:val="000000"/>
          <w:lang w:val="es-EC"/>
        </w:rPr>
        <w:t>rellena</w:t>
      </w:r>
      <w:r w:rsidR="008E65C3">
        <w:rPr>
          <w:rStyle w:val="normaltextrun"/>
          <w:rFonts w:eastAsiaTheme="majorEastAsia"/>
          <w:color w:val="000000"/>
          <w:lang w:val="es-EC"/>
        </w:rPr>
        <w:t>n</w:t>
      </w:r>
      <w:r w:rsidR="00AC63B3">
        <w:rPr>
          <w:rStyle w:val="normaltextrun"/>
          <w:rFonts w:eastAsiaTheme="majorEastAsia"/>
          <w:color w:val="000000"/>
          <w:lang w:val="es-EC"/>
        </w:rPr>
        <w:t xml:space="preserve"> los sacos</w:t>
      </w:r>
      <w:r>
        <w:rPr>
          <w:rStyle w:val="normaltextrun"/>
          <w:rFonts w:eastAsiaTheme="majorEastAsia"/>
          <w:color w:val="000000"/>
          <w:lang w:val="es-EC"/>
        </w:rPr>
        <w:t xml:space="preserve"> con el material que posteriormente serán cargados</w:t>
      </w:r>
      <w:r w:rsidR="00AC63B3">
        <w:rPr>
          <w:rStyle w:val="normaltextrun"/>
          <w:rFonts w:eastAsiaTheme="majorEastAsia"/>
          <w:color w:val="000000"/>
          <w:lang w:val="es-EC"/>
        </w:rPr>
        <w:t xml:space="preserve"> </w:t>
      </w:r>
      <w:r w:rsidR="00AC63B3">
        <w:rPr>
          <w:rStyle w:val="normaltextrun"/>
          <w:rFonts w:eastAsiaTheme="majorEastAsia"/>
          <w:color w:val="000000"/>
          <w:lang w:val="es-EC"/>
        </w:rPr>
        <w:fldChar w:fldCharType="begin"/>
      </w:r>
      <w:r w:rsidR="00AC63B3">
        <w:rPr>
          <w:rStyle w:val="normaltextrun"/>
          <w:rFonts w:eastAsiaTheme="majorEastAsia"/>
          <w:color w:val="000000"/>
          <w:lang w:val="es-EC"/>
        </w:rPr>
        <w:instrText xml:space="preserve"> ADDIN EN.CITE &lt;EndNote&gt;&lt;Cite&gt;&lt;Author&gt;Murillo Silva&lt;/Author&gt;&lt;Year&gt;2016&lt;/Year&gt;&lt;RecNum&gt;12&lt;/RecNum&gt;&lt;DisplayText&gt;(Murillo Silva &amp;amp; Agredo Montenegro, 2016)&lt;/DisplayText&gt;&lt;record&gt;&lt;rec-number&gt;12&lt;/rec-number&gt;&lt;foreign-keys&gt;&lt;key app="EN" db-id="rxw2f5drradteqetx9kpz52wrtr9zevre0tr" timestamp="1630755872"&gt;12&lt;/key&gt;&lt;/foreign-keys&gt;&lt;ref-type name="Journal Article"&gt;17&lt;/ref-type&gt;&lt;contributors&gt;&lt;authors&gt;&lt;author&gt;Murillo Silva, Camilo Andrés&lt;/author&gt;&lt;author&gt;Agredo Montenegro, José Luís&lt;/author&gt;&lt;/authors&gt;&lt;/contributors&gt;&lt;titles&gt;&lt;title&gt;Implementación de un prototipo de una estación de trabajo automatizada de paletizado, para la planta de manufactura flexible, en el laboratorio de ingeniería industrial&amp;quot; Geipro&amp;quot; de la Unidad Central del Valle del Cauca&lt;/title&gt;&lt;/titles&gt;&lt;dates&gt;&lt;year&gt;2016&lt;/year&gt;&lt;/dates&gt;&lt;urls&gt;&lt;/urls&gt;&lt;/record&gt;&lt;/Cite&gt;&lt;/EndNote&gt;</w:instrText>
      </w:r>
      <w:r w:rsidR="00AC63B3">
        <w:rPr>
          <w:rStyle w:val="normaltextrun"/>
          <w:rFonts w:eastAsiaTheme="majorEastAsia"/>
          <w:color w:val="000000"/>
          <w:lang w:val="es-EC"/>
        </w:rPr>
        <w:fldChar w:fldCharType="separate"/>
      </w:r>
      <w:r w:rsidR="00AC63B3">
        <w:rPr>
          <w:rStyle w:val="normaltextrun"/>
          <w:rFonts w:eastAsiaTheme="majorEastAsia"/>
          <w:noProof/>
          <w:color w:val="000000"/>
          <w:lang w:val="es-EC"/>
        </w:rPr>
        <w:t>(Murillo Silva &amp; Agredo Montenegro, 2016)</w:t>
      </w:r>
      <w:r w:rsidR="00AC63B3">
        <w:rPr>
          <w:rStyle w:val="normaltextrun"/>
          <w:rFonts w:eastAsiaTheme="majorEastAsia"/>
          <w:color w:val="000000"/>
          <w:lang w:val="es-EC"/>
        </w:rPr>
        <w:fldChar w:fldCharType="end"/>
      </w:r>
      <w:r w:rsidRPr="00FF2153">
        <w:rPr>
          <w:rStyle w:val="normaltextrun"/>
          <w:rFonts w:eastAsiaTheme="majorEastAsia"/>
          <w:color w:val="000000"/>
          <w:lang w:val="es-EC"/>
        </w:rPr>
        <w:t xml:space="preserve">. </w:t>
      </w:r>
    </w:p>
    <w:p w14:paraId="246BEAA2" w14:textId="1379D875" w:rsidR="007509D0" w:rsidRPr="00FF2153" w:rsidRDefault="00D71C75" w:rsidP="008A50C6">
      <w:pPr>
        <w:pStyle w:val="paragraph"/>
        <w:spacing w:before="0" w:beforeAutospacing="0" w:after="200" w:afterAutospacing="0" w:line="276" w:lineRule="auto"/>
        <w:jc w:val="both"/>
        <w:textAlignment w:val="baseline"/>
        <w:rPr>
          <w:rFonts w:ascii="Segoe UI" w:hAnsi="Segoe UI" w:cs="Segoe UI"/>
          <w:sz w:val="18"/>
          <w:szCs w:val="18"/>
          <w:highlight w:val="yellow"/>
          <w:lang w:val="es-EC"/>
        </w:rPr>
      </w:pPr>
      <w:r>
        <w:rPr>
          <w:rStyle w:val="normaltextrun"/>
          <w:rFonts w:eastAsiaTheme="majorEastAsia"/>
          <w:color w:val="000000"/>
          <w:lang w:val="es-EC"/>
        </w:rPr>
        <w:t>H</w:t>
      </w:r>
      <w:r w:rsidR="007509D0" w:rsidRPr="00FF2153">
        <w:rPr>
          <w:rStyle w:val="normaltextrun"/>
          <w:rFonts w:eastAsiaTheme="majorEastAsia"/>
          <w:color w:val="000000"/>
          <w:lang w:val="es-EC"/>
        </w:rPr>
        <w:t xml:space="preserve">oy en día </w:t>
      </w:r>
      <w:r w:rsidR="00615A87">
        <w:rPr>
          <w:rStyle w:val="normaltextrun"/>
          <w:rFonts w:eastAsiaTheme="majorEastAsia"/>
          <w:color w:val="000000"/>
          <w:lang w:val="es-EC"/>
        </w:rPr>
        <w:t>el uso de herramientas biomecánicas es</w:t>
      </w:r>
      <w:r>
        <w:rPr>
          <w:rStyle w:val="normaltextrun"/>
          <w:rFonts w:eastAsiaTheme="majorEastAsia"/>
          <w:color w:val="000000"/>
          <w:lang w:val="es-EC"/>
        </w:rPr>
        <w:t xml:space="preserve"> muy </w:t>
      </w:r>
      <w:r w:rsidR="00F5561D">
        <w:rPr>
          <w:rStyle w:val="normaltextrun"/>
          <w:rFonts w:eastAsiaTheme="majorEastAsia"/>
          <w:color w:val="000000"/>
          <w:lang w:val="es-EC"/>
        </w:rPr>
        <w:t>común</w:t>
      </w:r>
      <w:r>
        <w:rPr>
          <w:rStyle w:val="normaltextrun"/>
          <w:rFonts w:eastAsiaTheme="majorEastAsia"/>
          <w:color w:val="000000"/>
          <w:lang w:val="es-EC"/>
        </w:rPr>
        <w:t xml:space="preserve"> para</w:t>
      </w:r>
      <w:r w:rsidR="007509D0" w:rsidRPr="00FF2153">
        <w:rPr>
          <w:rStyle w:val="normaltextrun"/>
          <w:rFonts w:eastAsiaTheme="majorEastAsia"/>
          <w:color w:val="000000"/>
          <w:lang w:val="es-EC"/>
        </w:rPr>
        <w:t xml:space="preserve"> diseñar puesto</w:t>
      </w:r>
      <w:r>
        <w:rPr>
          <w:rStyle w:val="normaltextrun"/>
          <w:rFonts w:eastAsiaTheme="majorEastAsia"/>
          <w:color w:val="000000"/>
          <w:lang w:val="es-EC"/>
        </w:rPr>
        <w:t>s</w:t>
      </w:r>
      <w:r w:rsidR="007509D0" w:rsidRPr="00FF2153">
        <w:rPr>
          <w:rStyle w:val="normaltextrun"/>
          <w:rFonts w:eastAsiaTheme="majorEastAsia"/>
          <w:color w:val="000000"/>
          <w:lang w:val="es-EC"/>
        </w:rPr>
        <w:t xml:space="preserve"> de trabajo y garantizar un resultado adecuado</w:t>
      </w:r>
      <w:r w:rsidR="00615A87">
        <w:rPr>
          <w:rStyle w:val="normaltextrun"/>
          <w:rFonts w:eastAsiaTheme="majorEastAsia"/>
          <w:color w:val="000000"/>
          <w:lang w:val="es-EC"/>
        </w:rPr>
        <w:t xml:space="preserve"> y probado. A</w:t>
      </w:r>
      <w:r>
        <w:rPr>
          <w:rStyle w:val="normaltextrun"/>
          <w:rFonts w:eastAsiaTheme="majorEastAsia"/>
          <w:color w:val="000000"/>
          <w:lang w:val="es-EC"/>
        </w:rPr>
        <w:t xml:space="preserve">demás </w:t>
      </w:r>
      <w:r w:rsidRPr="00FF2153">
        <w:rPr>
          <w:rStyle w:val="normaltextrun"/>
          <w:rFonts w:eastAsiaTheme="majorEastAsia"/>
          <w:color w:val="000000"/>
          <w:lang w:val="es-EC"/>
        </w:rPr>
        <w:t>s</w:t>
      </w:r>
      <w:r>
        <w:rPr>
          <w:rStyle w:val="normaltextrun"/>
          <w:rFonts w:eastAsiaTheme="majorEastAsia"/>
          <w:color w:val="000000"/>
          <w:lang w:val="es-EC"/>
        </w:rPr>
        <w:t xml:space="preserve">u uso </w:t>
      </w:r>
      <w:r w:rsidR="007509D0" w:rsidRPr="00FF2153">
        <w:rPr>
          <w:rStyle w:val="normaltextrun"/>
          <w:rFonts w:eastAsiaTheme="majorEastAsia"/>
          <w:color w:val="000000"/>
          <w:lang w:val="es-EC"/>
        </w:rPr>
        <w:t xml:space="preserve">evita gastos innecesarios y </w:t>
      </w:r>
      <w:r w:rsidR="00AC63B3" w:rsidRPr="00FF2153">
        <w:rPr>
          <w:rStyle w:val="normaltextrun"/>
          <w:rFonts w:eastAsiaTheme="majorEastAsia"/>
          <w:color w:val="000000"/>
          <w:lang w:val="es-EC"/>
        </w:rPr>
        <w:t>pérdidas</w:t>
      </w:r>
      <w:r w:rsidR="007509D0" w:rsidRPr="00FF2153">
        <w:rPr>
          <w:rStyle w:val="normaltextrun"/>
          <w:rFonts w:eastAsiaTheme="majorEastAsia"/>
          <w:color w:val="000000"/>
          <w:lang w:val="es-EC"/>
        </w:rPr>
        <w:t xml:space="preserve"> económicas</w:t>
      </w:r>
      <w:r w:rsidR="00A81F53">
        <w:rPr>
          <w:rStyle w:val="normaltextrun"/>
          <w:rFonts w:eastAsiaTheme="majorEastAsia"/>
          <w:color w:val="000000"/>
          <w:lang w:val="es-EC"/>
        </w:rPr>
        <w:t xml:space="preserve"> por malos diseños</w:t>
      </w:r>
      <w:r w:rsidR="007509D0" w:rsidRPr="00FF2153">
        <w:rPr>
          <w:rStyle w:val="normaltextrun"/>
          <w:rFonts w:eastAsiaTheme="majorEastAsia"/>
          <w:color w:val="000000"/>
          <w:lang w:val="es-EC"/>
        </w:rPr>
        <w:t xml:space="preserve"> </w:t>
      </w:r>
      <w:r w:rsidR="00AC63B3">
        <w:rPr>
          <w:rStyle w:val="normaltextrun"/>
          <w:rFonts w:eastAsiaTheme="majorEastAsia"/>
          <w:color w:val="000000"/>
          <w:lang w:val="es-EC"/>
        </w:rPr>
        <w:fldChar w:fldCharType="begin"/>
      </w:r>
      <w:r w:rsidR="00AC63B3">
        <w:rPr>
          <w:rStyle w:val="normaltextrun"/>
          <w:rFonts w:eastAsiaTheme="majorEastAsia"/>
          <w:color w:val="000000"/>
          <w:lang w:val="es-EC"/>
        </w:rPr>
        <w:instrText xml:space="preserve"> ADDIN EN.CITE &lt;EndNote&gt;&lt;Cite&gt;&lt;Author&gt;Cely Corredor&lt;/Author&gt;&lt;Year&gt;2013&lt;/Year&gt;&lt;RecNum&gt;14&lt;/RecNum&gt;&lt;DisplayText&gt;(Cely Corredor, 2013)&lt;/DisplayText&gt;&lt;record&gt;&lt;rec-number&gt;14&lt;/rec-number&gt;&lt;foreign-keys&gt;&lt;key app="EN" db-id="rxw2f5drradteqetx9kpz52wrtr9zevre0tr" timestamp="1630755983"&gt;14&lt;/key&gt;&lt;/foreign-keys&gt;&lt;ref-type name="Thesis"&gt;32&lt;/ref-type&gt;&lt;contributors&gt;&lt;authors&gt;&lt;author&gt;Cely Corredor, Ángela María&lt;/author&gt;&lt;/authors&gt;&lt;/contributors&gt;&lt;titles&gt;&lt;title&gt;Estudio de ergonomía con énfasis al rediseño de los puestos de trabajo en la empresa Maderbely SAS&lt;/title&gt;&lt;/titles&gt;&lt;dates&gt;&lt;year&gt;2013&lt;/year&gt;&lt;/dates&gt;&lt;urls&gt;&lt;/urls&gt;&lt;/record&gt;&lt;/Cite&gt;&lt;/EndNote&gt;</w:instrText>
      </w:r>
      <w:r w:rsidR="00AC63B3">
        <w:rPr>
          <w:rStyle w:val="normaltextrun"/>
          <w:rFonts w:eastAsiaTheme="majorEastAsia"/>
          <w:color w:val="000000"/>
          <w:lang w:val="es-EC"/>
        </w:rPr>
        <w:fldChar w:fldCharType="separate"/>
      </w:r>
      <w:r w:rsidR="00AC63B3">
        <w:rPr>
          <w:rStyle w:val="normaltextrun"/>
          <w:rFonts w:eastAsiaTheme="majorEastAsia"/>
          <w:noProof/>
          <w:color w:val="000000"/>
          <w:lang w:val="es-EC"/>
        </w:rPr>
        <w:t>(Cely Corredor, 2013)</w:t>
      </w:r>
      <w:r w:rsidR="00AC63B3">
        <w:rPr>
          <w:rStyle w:val="normaltextrun"/>
          <w:rFonts w:eastAsiaTheme="majorEastAsia"/>
          <w:color w:val="000000"/>
          <w:lang w:val="es-EC"/>
        </w:rPr>
        <w:fldChar w:fldCharType="end"/>
      </w:r>
      <w:r w:rsidR="007509D0" w:rsidRPr="00FF2153">
        <w:rPr>
          <w:rStyle w:val="normaltextrun"/>
          <w:rFonts w:eastAsiaTheme="majorEastAsia"/>
          <w:color w:val="000000"/>
          <w:lang w:val="es-EC"/>
        </w:rPr>
        <w:t xml:space="preserve">. Con el método de </w:t>
      </w:r>
      <w:r w:rsidR="007509D0" w:rsidRPr="00D71C75">
        <w:rPr>
          <w:rStyle w:val="normaltextrun"/>
          <w:rFonts w:eastAsiaTheme="majorEastAsia"/>
          <w:color w:val="000000"/>
        </w:rPr>
        <w:t>Cálculo biomecánico estático coplanar (B</w:t>
      </w:r>
      <w:r w:rsidR="008A35D6">
        <w:rPr>
          <w:rStyle w:val="normaltextrun"/>
          <w:rFonts w:eastAsiaTheme="majorEastAsia"/>
          <w:color w:val="000000"/>
        </w:rPr>
        <w:t>io</w:t>
      </w:r>
      <w:r w:rsidR="007509D0" w:rsidRPr="00D71C75">
        <w:rPr>
          <w:rStyle w:val="normaltextrun"/>
          <w:rFonts w:eastAsiaTheme="majorEastAsia"/>
          <w:color w:val="000000"/>
        </w:rPr>
        <w:t>-MEC)</w:t>
      </w:r>
      <w:r w:rsidR="007509D0" w:rsidRPr="00D71C75">
        <w:rPr>
          <w:rStyle w:val="normaltextrun"/>
          <w:rFonts w:eastAsiaTheme="majorEastAsia"/>
          <w:i/>
          <w:iCs/>
          <w:color w:val="000000"/>
        </w:rPr>
        <w:t xml:space="preserve"> </w:t>
      </w:r>
      <w:r w:rsidR="007509D0" w:rsidRPr="00D71C75">
        <w:rPr>
          <w:rStyle w:val="normaltextrun"/>
          <w:rFonts w:eastAsiaTheme="majorEastAsia"/>
          <w:color w:val="000000"/>
        </w:rPr>
        <w:t>se puede calcular que porcentaje de la carga máxima o la sobrecarga, el riesgo soportable de cada articulación lo que puede ayudar</w:t>
      </w:r>
      <w:r w:rsidR="007509D0" w:rsidRPr="00AC63B3">
        <w:rPr>
          <w:rStyle w:val="nfasis"/>
          <w:i w:val="0"/>
          <w:iCs w:val="0"/>
          <w:color w:val="000000" w:themeColor="text1"/>
          <w:lang w:val="es-EC"/>
        </w:rPr>
        <w:t xml:space="preserve"> a diseñar ergonómicamente hasta lograr un puesto ópti</w:t>
      </w:r>
      <w:r w:rsidR="00615A87">
        <w:rPr>
          <w:rStyle w:val="nfasis"/>
          <w:i w:val="0"/>
          <w:iCs w:val="0"/>
          <w:color w:val="000000" w:themeColor="text1"/>
          <w:lang w:val="es-EC"/>
        </w:rPr>
        <w:t>mo y mejorar la postura de trabajo</w:t>
      </w:r>
      <w:r w:rsidR="00AC63B3">
        <w:rPr>
          <w:rStyle w:val="nfasis"/>
          <w:i w:val="0"/>
          <w:iCs w:val="0"/>
          <w:color w:val="000000" w:themeColor="text1"/>
          <w:lang w:val="es-EC"/>
        </w:rPr>
        <w:t xml:space="preserve"> </w:t>
      </w:r>
      <w:r w:rsidR="00AC63B3">
        <w:rPr>
          <w:rStyle w:val="nfasis"/>
          <w:i w:val="0"/>
          <w:iCs w:val="0"/>
          <w:color w:val="000000" w:themeColor="text1"/>
          <w:lang w:val="es-EC"/>
        </w:rPr>
        <w:fldChar w:fldCharType="begin"/>
      </w:r>
      <w:r w:rsidR="00AC63B3">
        <w:rPr>
          <w:rStyle w:val="nfasis"/>
          <w:i w:val="0"/>
          <w:iCs w:val="0"/>
          <w:color w:val="000000" w:themeColor="text1"/>
          <w:lang w:val="es-EC"/>
        </w:rPr>
        <w:instrText xml:space="preserve"> ADDIN EN.CITE &lt;EndNote&gt;&lt;Cite&gt;&lt;Author&gt;Diego-Mas&lt;/Author&gt;&lt;Year&gt;2015&lt;/Year&gt;&lt;RecNum&gt;13&lt;/RecNum&gt;&lt;DisplayText&gt;(Diego-Mas, 2015)&lt;/DisplayText&gt;&lt;record&gt;&lt;rec-number&gt;13&lt;/rec-number&gt;&lt;foreign-keys&gt;&lt;key app="EN" db-id="rxw2f5drradteqetx9kpz52wrtr9zevre0tr" timestamp="1630755930"&gt;13&lt;/key&gt;&lt;/foreign-keys&gt;&lt;ref-type name="Journal Article"&gt;17&lt;/ref-type&gt;&lt;contributors&gt;&lt;authors&gt;&lt;author&gt;Diego-Mas, José Antonio&lt;/author&gt;&lt;/authors&gt;&lt;/contributors&gt;&lt;titles&gt;&lt;title&gt;Ergonautas&lt;/title&gt;&lt;secondary-title&gt;Universidad Politécnica de Valencia&lt;/secondary-title&gt;&lt;/titles&gt;&lt;periodical&gt;&lt;full-title&gt;Universidad Politécnica de Valencia&lt;/full-title&gt;&lt;/periodical&gt;&lt;dates&gt;&lt;year&gt;2015&lt;/year&gt;&lt;/dates&gt;&lt;urls&gt;&lt;/urls&gt;&lt;/record&gt;&lt;/Cite&gt;&lt;/EndNote&gt;</w:instrText>
      </w:r>
      <w:r w:rsidR="00AC63B3">
        <w:rPr>
          <w:rStyle w:val="nfasis"/>
          <w:i w:val="0"/>
          <w:iCs w:val="0"/>
          <w:color w:val="000000" w:themeColor="text1"/>
          <w:lang w:val="es-EC"/>
        </w:rPr>
        <w:fldChar w:fldCharType="separate"/>
      </w:r>
      <w:r w:rsidR="00AC63B3">
        <w:rPr>
          <w:rStyle w:val="nfasis"/>
          <w:i w:val="0"/>
          <w:iCs w:val="0"/>
          <w:noProof/>
          <w:color w:val="000000" w:themeColor="text1"/>
          <w:lang w:val="es-EC"/>
        </w:rPr>
        <w:t>(Diego-Mas, 2015)</w:t>
      </w:r>
      <w:r w:rsidR="00AC63B3">
        <w:rPr>
          <w:rStyle w:val="nfasis"/>
          <w:i w:val="0"/>
          <w:iCs w:val="0"/>
          <w:color w:val="000000" w:themeColor="text1"/>
          <w:lang w:val="es-EC"/>
        </w:rPr>
        <w:fldChar w:fldCharType="end"/>
      </w:r>
      <w:r w:rsidR="007509D0" w:rsidRPr="00AC63B3">
        <w:rPr>
          <w:rStyle w:val="nfasis"/>
          <w:i w:val="0"/>
          <w:iCs w:val="0"/>
          <w:color w:val="000000" w:themeColor="text1"/>
          <w:lang w:val="es-EC"/>
        </w:rPr>
        <w:t>.</w:t>
      </w:r>
      <w:r w:rsidR="007509D0" w:rsidRPr="00FF2153">
        <w:rPr>
          <w:rStyle w:val="nfasis"/>
          <w:color w:val="000000" w:themeColor="text1"/>
          <w:lang w:val="es-EC"/>
        </w:rPr>
        <w:t xml:space="preserve"> </w:t>
      </w:r>
    </w:p>
    <w:p w14:paraId="5B151594" w14:textId="40D5CBB0" w:rsidR="007509D0" w:rsidRDefault="00615A87" w:rsidP="008A50C6">
      <w:pPr>
        <w:pStyle w:val="paragraph"/>
        <w:spacing w:before="0" w:beforeAutospacing="0" w:after="200" w:afterAutospacing="0" w:line="276" w:lineRule="auto"/>
        <w:jc w:val="both"/>
        <w:textAlignment w:val="baseline"/>
        <w:rPr>
          <w:rStyle w:val="normaltextrun"/>
          <w:rFonts w:eastAsiaTheme="majorEastAsia"/>
          <w:color w:val="000000"/>
          <w:lang w:val="es-EC"/>
        </w:rPr>
      </w:pPr>
      <w:r>
        <w:rPr>
          <w:rStyle w:val="normaltextrun"/>
          <w:rFonts w:eastAsiaTheme="majorEastAsia"/>
          <w:color w:val="000000"/>
          <w:lang w:val="es-EC"/>
        </w:rPr>
        <w:t>Este estudio pretende el uso</w:t>
      </w:r>
      <w:r w:rsidR="007509D0" w:rsidRPr="00FF2153">
        <w:rPr>
          <w:rStyle w:val="normaltextrun"/>
          <w:rFonts w:eastAsiaTheme="majorEastAsia"/>
          <w:color w:val="000000"/>
          <w:lang w:val="es-EC"/>
        </w:rPr>
        <w:t xml:space="preserve"> de </w:t>
      </w:r>
      <w:r>
        <w:rPr>
          <w:rStyle w:val="normaltextrun"/>
          <w:rFonts w:eastAsiaTheme="majorEastAsia"/>
          <w:color w:val="000000"/>
          <w:lang w:val="es-EC"/>
        </w:rPr>
        <w:t xml:space="preserve">una mesa de trabajo ajustable para mejorar la postura del trabajador de paletizado y disminuir las fuerzas que ejercen las cargas estáticas </w:t>
      </w:r>
      <w:r w:rsidR="00AC63B3">
        <w:rPr>
          <w:rStyle w:val="normaltextrun"/>
          <w:rFonts w:eastAsiaTheme="majorEastAsia"/>
          <w:color w:val="000000"/>
          <w:lang w:val="es-EC"/>
        </w:rPr>
        <w:fldChar w:fldCharType="begin"/>
      </w:r>
      <w:r w:rsidR="00AC63B3">
        <w:rPr>
          <w:rStyle w:val="normaltextrun"/>
          <w:rFonts w:eastAsiaTheme="majorEastAsia"/>
          <w:color w:val="000000"/>
          <w:lang w:val="es-EC"/>
        </w:rPr>
        <w:instrText xml:space="preserve"> ADDIN EN.CITE &lt;EndNote&gt;&lt;Cite&gt;&lt;Author&gt;Peche Luis&lt;/Author&gt;&lt;Year&gt;2020&lt;/Year&gt;&lt;RecNum&gt;10&lt;/RecNum&gt;&lt;DisplayText&gt;(Peche Luis, 2020)&lt;/DisplayText&gt;&lt;record&gt;&lt;rec-number&gt;10&lt;/rec-number&gt;&lt;foreign-keys&gt;&lt;key app="EN" db-id="rxw2f5drradteqetx9kpz52wrtr9zevre0tr" timestamp="1630755717"&gt;10&lt;/key&gt;&lt;/foreign-keys&gt;&lt;ref-type name="Journal Article"&gt;17&lt;/ref-type&gt;&lt;contributors&gt;&lt;authors&gt;&lt;author&gt;Peche Luis, Milton Alex&lt;/author&gt;&lt;/authors&gt;&lt;/contributors&gt;&lt;titles&gt;&lt;title&gt;Aplicación de métodos para la evaluación de riesgos disergonómicos y rediseño del puesto de trabajo, para la prevención de lesiones y enfermedades ocupacionales del proceso para la fabricación de botas de caucho&lt;/title&gt;&lt;/titles&gt;&lt;dates&gt;&lt;year&gt;2020&lt;/year&gt;&lt;/dates&gt;&lt;urls&gt;&lt;/urls&gt;&lt;/record&gt;&lt;/Cite&gt;&lt;/EndNote&gt;</w:instrText>
      </w:r>
      <w:r w:rsidR="00AC63B3">
        <w:rPr>
          <w:rStyle w:val="normaltextrun"/>
          <w:rFonts w:eastAsiaTheme="majorEastAsia"/>
          <w:color w:val="000000"/>
          <w:lang w:val="es-EC"/>
        </w:rPr>
        <w:fldChar w:fldCharType="separate"/>
      </w:r>
      <w:r w:rsidR="00AC63B3">
        <w:rPr>
          <w:rStyle w:val="normaltextrun"/>
          <w:rFonts w:eastAsiaTheme="majorEastAsia"/>
          <w:noProof/>
          <w:color w:val="000000"/>
          <w:lang w:val="es-EC"/>
        </w:rPr>
        <w:t>(Peche Luis, 2020)</w:t>
      </w:r>
      <w:r w:rsidR="00AC63B3">
        <w:rPr>
          <w:rStyle w:val="normaltextrun"/>
          <w:rFonts w:eastAsiaTheme="majorEastAsia"/>
          <w:color w:val="000000"/>
          <w:lang w:val="es-EC"/>
        </w:rPr>
        <w:fldChar w:fldCharType="end"/>
      </w:r>
      <w:r w:rsidR="007509D0" w:rsidRPr="00FF2153">
        <w:rPr>
          <w:rStyle w:val="normaltextrun"/>
          <w:rFonts w:eastAsiaTheme="majorEastAsia"/>
          <w:color w:val="000000"/>
          <w:lang w:val="es-EC"/>
        </w:rPr>
        <w:t xml:space="preserve">. </w:t>
      </w:r>
    </w:p>
    <w:p w14:paraId="41B87EEA" w14:textId="521F1463" w:rsidR="00E11CD1" w:rsidRPr="001832A7" w:rsidRDefault="006D38B5" w:rsidP="00160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rPr>
      </w:pPr>
      <w:r w:rsidRPr="001832A7">
        <w:rPr>
          <w:rFonts w:ascii="Times New Roman" w:eastAsia="Times New Roman" w:hAnsi="Times New Roman" w:cs="Times New Roman"/>
          <w:b/>
          <w:sz w:val="24"/>
          <w:szCs w:val="24"/>
        </w:rPr>
        <w:t>Met</w:t>
      </w:r>
      <w:r w:rsidR="00B756C5" w:rsidRPr="001832A7">
        <w:rPr>
          <w:rFonts w:ascii="Times New Roman" w:eastAsia="Times New Roman" w:hAnsi="Times New Roman" w:cs="Times New Roman"/>
          <w:b/>
          <w:sz w:val="24"/>
          <w:szCs w:val="24"/>
        </w:rPr>
        <w:t>odología</w:t>
      </w:r>
    </w:p>
    <w:p w14:paraId="0EE6ACF0" w14:textId="72F33841" w:rsidR="007509D0" w:rsidRPr="00FF2153" w:rsidRDefault="007509D0" w:rsidP="0016097F">
      <w:pPr>
        <w:jc w:val="both"/>
        <w:rPr>
          <w:rFonts w:ascii="Times New Roman" w:hAnsi="Times New Roman" w:cs="Times New Roman"/>
          <w:b/>
          <w:color w:val="000000" w:themeColor="text1"/>
          <w:sz w:val="24"/>
          <w:szCs w:val="24"/>
        </w:rPr>
      </w:pPr>
      <w:r w:rsidRPr="00FF2153">
        <w:rPr>
          <w:rFonts w:ascii="Times New Roman" w:hAnsi="Times New Roman" w:cs="Times New Roman"/>
          <w:b/>
          <w:color w:val="000000" w:themeColor="text1"/>
          <w:sz w:val="24"/>
          <w:szCs w:val="24"/>
        </w:rPr>
        <w:t xml:space="preserve">Cuestionario </w:t>
      </w:r>
      <w:r w:rsidR="00F6372A">
        <w:rPr>
          <w:rFonts w:ascii="Times New Roman" w:hAnsi="Times New Roman" w:cs="Times New Roman"/>
          <w:b/>
          <w:color w:val="000000" w:themeColor="text1"/>
          <w:sz w:val="24"/>
          <w:szCs w:val="24"/>
        </w:rPr>
        <w:t>N</w:t>
      </w:r>
      <w:r w:rsidRPr="00FF2153">
        <w:rPr>
          <w:rFonts w:ascii="Times New Roman" w:hAnsi="Times New Roman" w:cs="Times New Roman"/>
          <w:b/>
          <w:color w:val="000000" w:themeColor="text1"/>
          <w:sz w:val="24"/>
          <w:szCs w:val="24"/>
        </w:rPr>
        <w:t>órdico estandarizado</w:t>
      </w:r>
    </w:p>
    <w:p w14:paraId="4285277D" w14:textId="523A3A6B" w:rsidR="007509D0" w:rsidRPr="00FF2153" w:rsidRDefault="00061160" w:rsidP="008A50C6">
      <w:pPr>
        <w:jc w:val="both"/>
        <w:rPr>
          <w:rFonts w:ascii="Times New Roman" w:hAnsi="Times New Roman" w:cs="Times New Roman"/>
          <w:sz w:val="24"/>
          <w:szCs w:val="24"/>
        </w:rPr>
      </w:pPr>
      <w:r>
        <w:rPr>
          <w:rFonts w:ascii="Times New Roman" w:hAnsi="Times New Roman" w:cs="Times New Roman"/>
          <w:sz w:val="24"/>
          <w:szCs w:val="24"/>
        </w:rPr>
        <w:t xml:space="preserve">Una de las mejores metodologías utilizadas para determinar </w:t>
      </w:r>
      <w:r w:rsidRPr="00061160">
        <w:rPr>
          <w:rFonts w:ascii="Times New Roman" w:hAnsi="Times New Roman" w:cs="Times New Roman"/>
          <w:sz w:val="24"/>
          <w:szCs w:val="24"/>
        </w:rPr>
        <w:t>los síntomas que se encuentran con mayor frecuencia en los trabajadores que están sometidos a exigencias físicas, especialmente aquellas de origen biomecánico</w:t>
      </w:r>
      <w:r>
        <w:rPr>
          <w:rFonts w:ascii="Times New Roman" w:hAnsi="Times New Roman" w:cs="Times New Roman"/>
          <w:sz w:val="24"/>
          <w:szCs w:val="24"/>
        </w:rPr>
        <w:t xml:space="preserve"> es el Cuestionario Nórdico. </w:t>
      </w:r>
      <w:r w:rsidR="0008629D">
        <w:rPr>
          <w:rFonts w:ascii="Times New Roman" w:hAnsi="Times New Roman" w:cs="Times New Roman"/>
          <w:sz w:val="24"/>
          <w:szCs w:val="24"/>
        </w:rPr>
        <w:t>Este</w:t>
      </w:r>
      <w:r w:rsidR="00A53092">
        <w:rPr>
          <w:rFonts w:ascii="Times New Roman" w:hAnsi="Times New Roman" w:cs="Times New Roman"/>
          <w:sz w:val="24"/>
          <w:szCs w:val="24"/>
        </w:rPr>
        <w:t xml:space="preserve"> cuestionario s</w:t>
      </w:r>
      <w:r w:rsidR="007509D0" w:rsidRPr="00FF2153">
        <w:rPr>
          <w:rFonts w:ascii="Times New Roman" w:hAnsi="Times New Roman" w:cs="Times New Roman"/>
          <w:sz w:val="24"/>
          <w:szCs w:val="24"/>
        </w:rPr>
        <w:t>e aplicó a 45 trabajadores</w:t>
      </w:r>
      <w:r w:rsidR="005D372C">
        <w:rPr>
          <w:rFonts w:ascii="Times New Roman" w:hAnsi="Times New Roman" w:cs="Times New Roman"/>
          <w:sz w:val="24"/>
          <w:szCs w:val="24"/>
        </w:rPr>
        <w:t xml:space="preserve"> de los cuales </w:t>
      </w:r>
      <w:r w:rsidR="005D372C" w:rsidRPr="008671BE">
        <w:rPr>
          <w:rFonts w:ascii="Times New Roman" w:hAnsi="Times New Roman" w:cs="Times New Roman"/>
          <w:sz w:val="24"/>
          <w:szCs w:val="24"/>
        </w:rPr>
        <w:t>1</w:t>
      </w:r>
      <w:r w:rsidR="008671BE" w:rsidRPr="008671BE">
        <w:rPr>
          <w:rFonts w:ascii="Times New Roman" w:hAnsi="Times New Roman" w:cs="Times New Roman"/>
          <w:sz w:val="24"/>
          <w:szCs w:val="24"/>
        </w:rPr>
        <w:t>1</w:t>
      </w:r>
      <w:r w:rsidR="005D372C">
        <w:rPr>
          <w:rFonts w:ascii="Times New Roman" w:hAnsi="Times New Roman" w:cs="Times New Roman"/>
          <w:sz w:val="24"/>
          <w:szCs w:val="24"/>
        </w:rPr>
        <w:t xml:space="preserve"> son de paletizado</w:t>
      </w:r>
      <w:r w:rsidR="007509D0" w:rsidRPr="00FF2153">
        <w:rPr>
          <w:rFonts w:ascii="Times New Roman" w:hAnsi="Times New Roman" w:cs="Times New Roman"/>
          <w:sz w:val="24"/>
          <w:szCs w:val="24"/>
        </w:rPr>
        <w:t xml:space="preserve">. El principal criterio de inclusión fue </w:t>
      </w:r>
      <w:r>
        <w:rPr>
          <w:rFonts w:ascii="Times New Roman" w:hAnsi="Times New Roman" w:cs="Times New Roman"/>
          <w:sz w:val="24"/>
          <w:szCs w:val="24"/>
        </w:rPr>
        <w:t>tener un panorama integrador de todos los puestos</w:t>
      </w:r>
      <w:r w:rsidR="007509D0" w:rsidRPr="00FF2153">
        <w:rPr>
          <w:rFonts w:ascii="Times New Roman" w:hAnsi="Times New Roman" w:cs="Times New Roman"/>
          <w:sz w:val="24"/>
          <w:szCs w:val="24"/>
        </w:rPr>
        <w:t>. E</w:t>
      </w:r>
      <w:r w:rsidR="00EA30CE">
        <w:rPr>
          <w:rFonts w:ascii="Times New Roman" w:hAnsi="Times New Roman" w:cs="Times New Roman"/>
          <w:sz w:val="24"/>
          <w:szCs w:val="24"/>
        </w:rPr>
        <w:t>ste cuestionario consta de</w:t>
      </w:r>
      <w:r w:rsidR="007509D0" w:rsidRPr="00FF2153">
        <w:rPr>
          <w:rFonts w:ascii="Times New Roman" w:hAnsi="Times New Roman" w:cs="Times New Roman"/>
          <w:sz w:val="24"/>
          <w:szCs w:val="24"/>
        </w:rPr>
        <w:t xml:space="preserve"> 11 preguntas de selección múltiple, sobre dolor, fatiga o </w:t>
      </w:r>
      <w:r w:rsidR="009B7465" w:rsidRPr="00FF2153">
        <w:rPr>
          <w:rFonts w:ascii="Times New Roman" w:hAnsi="Times New Roman" w:cs="Times New Roman"/>
          <w:sz w:val="24"/>
          <w:szCs w:val="24"/>
        </w:rPr>
        <w:t>inconfort</w:t>
      </w:r>
      <w:r w:rsidR="00D83B8A">
        <w:rPr>
          <w:rFonts w:ascii="Times New Roman" w:hAnsi="Times New Roman" w:cs="Times New Roman"/>
          <w:sz w:val="24"/>
          <w:szCs w:val="24"/>
        </w:rPr>
        <w:t xml:space="preserve"> que el trabajador siente en el codo o antebrazo y la muñeca o mano</w:t>
      </w:r>
      <w:r w:rsidR="007509D0" w:rsidRPr="00FF2153">
        <w:rPr>
          <w:rFonts w:ascii="Times New Roman" w:hAnsi="Times New Roman" w:cs="Times New Roman"/>
          <w:sz w:val="24"/>
          <w:szCs w:val="24"/>
        </w:rPr>
        <w:t>. El cuestionario valora el puesto de trabajo, edad, género y va enfocado a la presencia de molestias en tiempo, frecuencia, duración y tratamiento, y las consecuencias derivadas como cambio de puesto o ausencia laboral y por su puesto a que le atribuye o causas de sus molestias; como el deporte o al trabajo</w:t>
      </w:r>
      <w:r w:rsidR="008338EF">
        <w:rPr>
          <w:rFonts w:ascii="Times New Roman" w:hAnsi="Times New Roman" w:cs="Times New Roman"/>
          <w:sz w:val="24"/>
          <w:szCs w:val="24"/>
        </w:rPr>
        <w:t xml:space="preserve"> </w:t>
      </w:r>
      <w:r w:rsidR="008338EF">
        <w:rPr>
          <w:rFonts w:ascii="Times New Roman" w:hAnsi="Times New Roman" w:cs="Times New Roman"/>
          <w:sz w:val="24"/>
          <w:szCs w:val="24"/>
        </w:rPr>
        <w:fldChar w:fldCharType="begin"/>
      </w:r>
      <w:r w:rsidR="008338EF">
        <w:rPr>
          <w:rFonts w:ascii="Times New Roman" w:hAnsi="Times New Roman" w:cs="Times New Roman"/>
          <w:sz w:val="24"/>
          <w:szCs w:val="24"/>
        </w:rPr>
        <w:instrText xml:space="preserve"> ADDIN EN.CITE &lt;EndNote&gt;&lt;Cite&gt;&lt;Author&gt;Estrada Uribe&lt;/Author&gt;&lt;Year&gt;2015&lt;/Year&gt;&lt;RecNum&gt;97&lt;/RecNum&gt;&lt;DisplayText&gt;(Estrada Uribe, 2015)&lt;/DisplayText&gt;&lt;record&gt;&lt;rec-number&gt;97&lt;/rec-number&gt;&lt;foreign-keys&gt;&lt;key app="EN" db-id="2d5zf2vpmp9zsuexe2mvs5xpdtx25fz0220d" timestamp="1630868749"&gt;97&lt;/key&gt;&lt;/foreign-keys&gt;&lt;ref-type name="Thesis"&gt;32&lt;/ref-type&gt;&lt;contributors&gt;&lt;authors&gt;&lt;author&gt;Estrada Uribe, Ana María&lt;/author&gt;&lt;/authors&gt;&lt;/contributors&gt;&lt;titles&gt;&lt;title&gt;Aplicación del cuestionario nórdico para el análisis de síntomas musculoesqueleticos en trabajadores del Cuerpo Técnico de Policia Judicial: investigacion (CTI)&lt;/title&gt;&lt;/titles&gt;&lt;dates&gt;&lt;year&gt;2015&lt;/year&gt;&lt;/dates&gt;&lt;publisher&gt;Universidad del Rosario&lt;/publisher&gt;&lt;urls&gt;&lt;/urls&gt;&lt;/record&gt;&lt;/Cite&gt;&lt;/EndNote&gt;</w:instrText>
      </w:r>
      <w:r w:rsidR="008338EF">
        <w:rPr>
          <w:rFonts w:ascii="Times New Roman" w:hAnsi="Times New Roman" w:cs="Times New Roman"/>
          <w:sz w:val="24"/>
          <w:szCs w:val="24"/>
        </w:rPr>
        <w:fldChar w:fldCharType="separate"/>
      </w:r>
      <w:r w:rsidR="008338EF">
        <w:rPr>
          <w:rFonts w:ascii="Times New Roman" w:hAnsi="Times New Roman" w:cs="Times New Roman"/>
          <w:noProof/>
          <w:sz w:val="24"/>
          <w:szCs w:val="24"/>
        </w:rPr>
        <w:t>(Estrada Uribe, 2015)</w:t>
      </w:r>
      <w:r w:rsidR="008338EF">
        <w:rPr>
          <w:rFonts w:ascii="Times New Roman" w:hAnsi="Times New Roman" w:cs="Times New Roman"/>
          <w:sz w:val="24"/>
          <w:szCs w:val="24"/>
        </w:rPr>
        <w:fldChar w:fldCharType="end"/>
      </w:r>
      <w:r w:rsidR="007509D0" w:rsidRPr="00FF2153">
        <w:rPr>
          <w:rFonts w:ascii="Times New Roman" w:hAnsi="Times New Roman" w:cs="Times New Roman"/>
          <w:sz w:val="24"/>
          <w:szCs w:val="24"/>
        </w:rPr>
        <w:t>. Además, valora molestias relacionadas en cuello, hombro,</w:t>
      </w:r>
      <w:r w:rsidR="007509D0">
        <w:rPr>
          <w:rFonts w:ascii="Times New Roman" w:hAnsi="Times New Roman" w:cs="Times New Roman"/>
          <w:sz w:val="24"/>
          <w:szCs w:val="24"/>
        </w:rPr>
        <w:t xml:space="preserve"> dorsal o lumbar, codo y muñeca</w:t>
      </w:r>
      <w:r w:rsidR="007509D0" w:rsidRPr="00FF2153">
        <w:rPr>
          <w:rFonts w:ascii="Times New Roman" w:hAnsi="Times New Roman" w:cs="Times New Roman"/>
          <w:sz w:val="24"/>
          <w:szCs w:val="24"/>
        </w:rPr>
        <w:t xml:space="preserve"> </w:t>
      </w:r>
      <w:r w:rsidR="00AC63B3">
        <w:rPr>
          <w:rFonts w:ascii="Times New Roman" w:hAnsi="Times New Roman" w:cs="Times New Roman"/>
          <w:sz w:val="24"/>
          <w:szCs w:val="24"/>
        </w:rPr>
        <w:fldChar w:fldCharType="begin"/>
      </w:r>
      <w:r w:rsidR="00841F6D">
        <w:rPr>
          <w:rFonts w:ascii="Times New Roman" w:hAnsi="Times New Roman" w:cs="Times New Roman"/>
          <w:sz w:val="24"/>
          <w:szCs w:val="24"/>
        </w:rPr>
        <w:instrText xml:space="preserve"> ADDIN EN.CITE &lt;EndNote&gt;&lt;Cite&gt;&lt;Author&gt;Martínez&lt;/Author&gt;&lt;Year&gt;2017&lt;/Year&gt;&lt;RecNum&gt;94&lt;/RecNum&gt;&lt;DisplayText&gt;(Martínez &amp;amp; Alvarado Muñoz, 2017)&lt;/DisplayText&gt;&lt;record&gt;&lt;rec-number&gt;94&lt;/rec-number&gt;&lt;foreign-keys&gt;&lt;key app="EN" db-id="2d5zf2vpmp9zsuexe2mvs5xpdtx25fz0220d" timestamp="1630792900"&gt;94&lt;/key&gt;&lt;/foreign-keys&gt;&lt;ref-type name="Journal Article"&gt;17&lt;/ref-type&gt;&lt;contributors&gt;&lt;authors&gt;&lt;author&gt;Martínez, Marta&lt;/author&gt;&lt;author&gt;Alvarado Muñoz, Rubén&lt;/author&gt;&lt;/authors&gt;&lt;/contributors&gt;&lt;titles&gt;&lt;title&gt;Validación del Cuestionario Nórdico Estandarizado de Síntomas Musculoesqueléticos para la población trabajadora chilena, adicionando una escala de dolor&lt;/title&gt;&lt;/titles&gt;&lt;dates&gt;&lt;year&gt;2017&lt;/year&gt;&lt;/dates&gt;&lt;urls&gt;&lt;/urls&gt;&lt;/record&gt;&lt;/Cite&gt;&lt;/EndNote&gt;</w:instrText>
      </w:r>
      <w:r w:rsidR="00AC63B3">
        <w:rPr>
          <w:rFonts w:ascii="Times New Roman" w:hAnsi="Times New Roman" w:cs="Times New Roman"/>
          <w:sz w:val="24"/>
          <w:szCs w:val="24"/>
        </w:rPr>
        <w:fldChar w:fldCharType="separate"/>
      </w:r>
      <w:r w:rsidR="00AC63B3">
        <w:rPr>
          <w:rFonts w:ascii="Times New Roman" w:hAnsi="Times New Roman" w:cs="Times New Roman"/>
          <w:noProof/>
          <w:sz w:val="24"/>
          <w:szCs w:val="24"/>
        </w:rPr>
        <w:t>(Martínez &amp; Alvarado Muñoz, 2017)</w:t>
      </w:r>
      <w:r w:rsidR="00AC63B3">
        <w:rPr>
          <w:rFonts w:ascii="Times New Roman" w:hAnsi="Times New Roman" w:cs="Times New Roman"/>
          <w:sz w:val="24"/>
          <w:szCs w:val="24"/>
        </w:rPr>
        <w:fldChar w:fldCharType="end"/>
      </w:r>
      <w:r w:rsidR="00402105">
        <w:rPr>
          <w:rFonts w:ascii="Times New Roman" w:hAnsi="Times New Roman" w:cs="Times New Roman"/>
          <w:sz w:val="24"/>
          <w:szCs w:val="24"/>
        </w:rPr>
        <w:t>.</w:t>
      </w:r>
      <w:r w:rsidR="007509D0" w:rsidRPr="00FF2153">
        <w:rPr>
          <w:rFonts w:ascii="Times New Roman" w:hAnsi="Times New Roman" w:cs="Times New Roman"/>
          <w:sz w:val="24"/>
          <w:szCs w:val="24"/>
        </w:rPr>
        <w:t xml:space="preserve"> </w:t>
      </w:r>
    </w:p>
    <w:p w14:paraId="041F72AE" w14:textId="7C1A6D3A" w:rsidR="007509D0" w:rsidRPr="008A50C6" w:rsidRDefault="007509D0" w:rsidP="008A50C6">
      <w:pPr>
        <w:spacing w:line="240" w:lineRule="auto"/>
        <w:jc w:val="both"/>
        <w:textAlignment w:val="baseline"/>
        <w:rPr>
          <w:rFonts w:ascii="Segoe UI" w:eastAsia="Times New Roman" w:hAnsi="Segoe UI" w:cs="Segoe UI"/>
          <w:sz w:val="18"/>
          <w:szCs w:val="18"/>
          <w:lang w:eastAsia="es-MX"/>
        </w:rPr>
      </w:pPr>
      <w:r w:rsidRPr="00FF2153">
        <w:rPr>
          <w:rFonts w:ascii="Times New Roman" w:eastAsia="Times New Roman" w:hAnsi="Times New Roman" w:cs="Times New Roman"/>
          <w:b/>
          <w:bCs/>
          <w:i/>
          <w:iCs/>
          <w:color w:val="000000"/>
          <w:sz w:val="24"/>
          <w:szCs w:val="24"/>
          <w:lang w:eastAsia="es-MX"/>
        </w:rPr>
        <w:t>Método BIO-</w:t>
      </w:r>
      <w:proofErr w:type="spellStart"/>
      <w:r w:rsidRPr="00FF2153">
        <w:rPr>
          <w:rFonts w:ascii="Times New Roman" w:eastAsia="Times New Roman" w:hAnsi="Times New Roman" w:cs="Times New Roman"/>
          <w:b/>
          <w:bCs/>
          <w:i/>
          <w:iCs/>
          <w:color w:val="000000"/>
          <w:sz w:val="24"/>
          <w:szCs w:val="24"/>
          <w:lang w:eastAsia="es-MX"/>
        </w:rPr>
        <w:t>mec</w:t>
      </w:r>
      <w:proofErr w:type="spellEnd"/>
      <w:r w:rsidRPr="00FF2153">
        <w:rPr>
          <w:rFonts w:ascii="Times New Roman" w:eastAsia="Times New Roman" w:hAnsi="Times New Roman" w:cs="Times New Roman"/>
          <w:b/>
          <w:bCs/>
          <w:i/>
          <w:iCs/>
          <w:color w:val="000000"/>
          <w:sz w:val="24"/>
          <w:szCs w:val="24"/>
          <w:lang w:eastAsia="es-MX"/>
        </w:rPr>
        <w:t>.</w:t>
      </w:r>
      <w:r w:rsidRPr="00FF2153">
        <w:rPr>
          <w:rFonts w:ascii="Times New Roman" w:eastAsia="Times New Roman" w:hAnsi="Times New Roman" w:cs="Times New Roman"/>
          <w:color w:val="000000"/>
          <w:sz w:val="24"/>
          <w:szCs w:val="24"/>
          <w:lang w:eastAsia="es-MX"/>
        </w:rPr>
        <w:t> </w:t>
      </w:r>
    </w:p>
    <w:p w14:paraId="6B063958" w14:textId="77777777" w:rsidR="003F3097" w:rsidRDefault="00B81AB9" w:rsidP="008A50C6">
      <w:pPr>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Para atenuar las molestias detectadas con el cuestionario Nórdico se consideró el uso de una mesa ajustable vertical a la altura antropométrica del operador de Paletizado. Esta iniciativa se evaluó antes y después </w:t>
      </w:r>
      <w:r w:rsidR="00052560">
        <w:rPr>
          <w:rFonts w:ascii="Times New Roman" w:hAnsi="Times New Roman" w:cs="Times New Roman"/>
          <w:color w:val="000000" w:themeColor="text1"/>
          <w:sz w:val="24"/>
          <w:szCs w:val="24"/>
        </w:rPr>
        <w:t xml:space="preserve">de la implementación del nuevo plano de trabajo </w:t>
      </w:r>
      <w:r>
        <w:rPr>
          <w:rFonts w:ascii="Times New Roman" w:hAnsi="Times New Roman" w:cs="Times New Roman"/>
          <w:color w:val="000000" w:themeColor="text1"/>
          <w:sz w:val="24"/>
          <w:szCs w:val="24"/>
        </w:rPr>
        <w:t xml:space="preserve">con </w:t>
      </w:r>
      <w:r w:rsidR="00052560">
        <w:rPr>
          <w:rFonts w:ascii="Times New Roman" w:hAnsi="Times New Roman" w:cs="Times New Roman"/>
          <w:color w:val="000000" w:themeColor="text1"/>
          <w:sz w:val="24"/>
          <w:szCs w:val="24"/>
        </w:rPr>
        <w:t xml:space="preserve">la ayuda de uno de los métodos más reconocidos en el campo de la prevención, el </w:t>
      </w:r>
      <w:r w:rsidR="00C605C9" w:rsidRPr="00FF2153">
        <w:rPr>
          <w:rFonts w:ascii="Times New Roman" w:hAnsi="Times New Roman" w:cs="Times New Roman"/>
          <w:color w:val="000000" w:themeColor="text1"/>
          <w:sz w:val="24"/>
          <w:szCs w:val="24"/>
        </w:rPr>
        <w:t>método</w:t>
      </w:r>
      <w:r w:rsidR="00C605C9" w:rsidRPr="008B3B69">
        <w:rPr>
          <w:rFonts w:ascii="Times New Roman" w:hAnsi="Times New Roman" w:cs="Times New Roman"/>
          <w:color w:val="000000" w:themeColor="text1"/>
          <w:sz w:val="24"/>
          <w:szCs w:val="24"/>
        </w:rPr>
        <w:t xml:space="preserve"> </w:t>
      </w:r>
      <w:r w:rsidR="00C605C9" w:rsidRPr="008B3B69">
        <w:rPr>
          <w:rStyle w:val="nfasis"/>
          <w:rFonts w:ascii="Times New Roman" w:hAnsi="Times New Roman" w:cs="Times New Roman"/>
          <w:i w:val="0"/>
          <w:color w:val="000000" w:themeColor="text1"/>
          <w:sz w:val="24"/>
          <w:szCs w:val="24"/>
          <w:shd w:val="clear" w:color="auto" w:fill="FFFFFF"/>
        </w:rPr>
        <w:t>Bio</w:t>
      </w:r>
      <w:r w:rsidR="00052560">
        <w:rPr>
          <w:rStyle w:val="nfasis"/>
          <w:rFonts w:ascii="Times New Roman" w:hAnsi="Times New Roman" w:cs="Times New Roman"/>
          <w:i w:val="0"/>
          <w:color w:val="000000" w:themeColor="text1"/>
          <w:sz w:val="24"/>
          <w:szCs w:val="24"/>
          <w:shd w:val="clear" w:color="auto" w:fill="FFFFFF"/>
        </w:rPr>
        <w:t>-MEC</w:t>
      </w:r>
      <w:r w:rsidR="00C605C9" w:rsidRPr="008B3B69">
        <w:rPr>
          <w:rStyle w:val="nfasis"/>
          <w:rFonts w:ascii="Times New Roman" w:hAnsi="Times New Roman" w:cs="Times New Roman"/>
          <w:i w:val="0"/>
          <w:color w:val="000000" w:themeColor="text1"/>
          <w:sz w:val="24"/>
          <w:szCs w:val="24"/>
          <w:shd w:val="clear" w:color="auto" w:fill="FFFFFF"/>
        </w:rPr>
        <w:t xml:space="preserve"> </w:t>
      </w:r>
      <w:r w:rsidR="00C605C9" w:rsidRPr="008B3B69">
        <w:rPr>
          <w:rStyle w:val="nfasis"/>
          <w:rFonts w:ascii="Times New Roman" w:hAnsi="Times New Roman" w:cs="Times New Roman"/>
          <w:i w:val="0"/>
          <w:color w:val="000000" w:themeColor="text1"/>
          <w:sz w:val="24"/>
          <w:szCs w:val="24"/>
          <w:shd w:val="clear" w:color="auto" w:fill="FFFFFF"/>
        </w:rPr>
        <w:fldChar w:fldCharType="begin"/>
      </w:r>
      <w:r w:rsidR="00C605C9" w:rsidRPr="008B3B69">
        <w:rPr>
          <w:rStyle w:val="nfasis"/>
          <w:rFonts w:ascii="Times New Roman" w:hAnsi="Times New Roman" w:cs="Times New Roman"/>
          <w:i w:val="0"/>
          <w:color w:val="000000" w:themeColor="text1"/>
          <w:sz w:val="24"/>
          <w:szCs w:val="24"/>
          <w:shd w:val="clear" w:color="auto" w:fill="FFFFFF"/>
        </w:rPr>
        <w:instrText xml:space="preserve"> ADDIN EN.CITE &lt;EndNote&gt;&lt;Cite&gt;&lt;Author&gt;Diego-Mas&lt;/Author&gt;&lt;Year&gt;2015&lt;/Year&gt;&lt;RecNum&gt;13&lt;/RecNum&gt;&lt;DisplayText&gt;(Diego-Mas, 2015)&lt;/DisplayText&gt;&lt;record&gt;&lt;rec-number&gt;13&lt;/rec-number&gt;&lt;foreign-keys&gt;&lt;key app="EN" db-id="rxw2f5drradteqetx9kpz52wrtr9zevre0tr" timestamp="1630755930"&gt;13&lt;/key&gt;&lt;/foreign-keys&gt;&lt;ref-type name="Journal Article"&gt;17&lt;/ref-type&gt;&lt;contributors&gt;&lt;authors&gt;&lt;author&gt;Diego-Mas, José Antonio&lt;/author&gt;&lt;/authors&gt;&lt;/contributors&gt;&lt;titles&gt;&lt;title&gt;Ergonautas&lt;/title&gt;&lt;secondary-title&gt;Universidad Politécnica de Valencia&lt;/secondary-title&gt;&lt;/titles&gt;&lt;periodical&gt;&lt;full-title&gt;Universidad Politécnica de Valencia&lt;/full-title&gt;&lt;/periodical&gt;&lt;dates&gt;&lt;year&gt;2015&lt;/year&gt;&lt;/dates&gt;&lt;urls&gt;&lt;/urls&gt;&lt;/record&gt;&lt;/Cite&gt;&lt;/EndNote&gt;</w:instrText>
      </w:r>
      <w:r w:rsidR="00C605C9" w:rsidRPr="008B3B69">
        <w:rPr>
          <w:rStyle w:val="nfasis"/>
          <w:rFonts w:ascii="Times New Roman" w:hAnsi="Times New Roman" w:cs="Times New Roman"/>
          <w:i w:val="0"/>
          <w:color w:val="000000" w:themeColor="text1"/>
          <w:sz w:val="24"/>
          <w:szCs w:val="24"/>
          <w:shd w:val="clear" w:color="auto" w:fill="FFFFFF"/>
        </w:rPr>
        <w:fldChar w:fldCharType="separate"/>
      </w:r>
      <w:r w:rsidR="00C605C9" w:rsidRPr="008B3B69">
        <w:rPr>
          <w:rStyle w:val="nfasis"/>
          <w:rFonts w:ascii="Times New Roman" w:hAnsi="Times New Roman" w:cs="Times New Roman"/>
          <w:i w:val="0"/>
          <w:noProof/>
          <w:color w:val="000000" w:themeColor="text1"/>
          <w:sz w:val="24"/>
          <w:szCs w:val="24"/>
          <w:shd w:val="clear" w:color="auto" w:fill="FFFFFF"/>
        </w:rPr>
        <w:t>(Diego-Mas, 2015)</w:t>
      </w:r>
      <w:r w:rsidR="00C605C9" w:rsidRPr="008B3B69">
        <w:rPr>
          <w:rStyle w:val="nfasis"/>
          <w:rFonts w:ascii="Times New Roman" w:hAnsi="Times New Roman" w:cs="Times New Roman"/>
          <w:i w:val="0"/>
          <w:color w:val="000000" w:themeColor="text1"/>
          <w:sz w:val="24"/>
          <w:szCs w:val="24"/>
          <w:shd w:val="clear" w:color="auto" w:fill="FFFFFF"/>
        </w:rPr>
        <w:fldChar w:fldCharType="end"/>
      </w:r>
      <w:r w:rsidR="00C605C9" w:rsidRPr="008B3B69">
        <w:rPr>
          <w:rStyle w:val="nfasis"/>
          <w:rFonts w:ascii="Times New Roman" w:hAnsi="Times New Roman" w:cs="Times New Roman"/>
          <w:i w:val="0"/>
          <w:color w:val="000000" w:themeColor="text1"/>
          <w:sz w:val="24"/>
          <w:szCs w:val="24"/>
          <w:shd w:val="clear" w:color="auto" w:fill="FFFFFF"/>
        </w:rPr>
        <w:t>.</w:t>
      </w:r>
      <w:r w:rsidR="00681023">
        <w:rPr>
          <w:rFonts w:ascii="Times New Roman" w:hAnsi="Times New Roman" w:cs="Times New Roman"/>
          <w:i/>
          <w:color w:val="000000" w:themeColor="text1"/>
          <w:sz w:val="24"/>
          <w:szCs w:val="24"/>
        </w:rPr>
        <w:t xml:space="preserve"> </w:t>
      </w:r>
    </w:p>
    <w:p w14:paraId="457F3781" w14:textId="0E1DCF0A" w:rsidR="007509D0" w:rsidRDefault="006D2445" w:rsidP="008A50C6">
      <w:pPr>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7152" behindDoc="0" locked="0" layoutInCell="1" allowOverlap="1" wp14:anchorId="18F9D266" wp14:editId="47D4E195">
                <wp:simplePos x="0" y="0"/>
                <wp:positionH relativeFrom="column">
                  <wp:posOffset>-4445</wp:posOffset>
                </wp:positionH>
                <wp:positionV relativeFrom="paragraph">
                  <wp:posOffset>1906905</wp:posOffset>
                </wp:positionV>
                <wp:extent cx="5143500" cy="3400425"/>
                <wp:effectExtent l="0" t="0" r="19050" b="28575"/>
                <wp:wrapNone/>
                <wp:docPr id="40" name="Rectángulo 40"/>
                <wp:cNvGraphicFramePr/>
                <a:graphic xmlns:a="http://schemas.openxmlformats.org/drawingml/2006/main">
                  <a:graphicData uri="http://schemas.microsoft.com/office/word/2010/wordprocessingShape">
                    <wps:wsp>
                      <wps:cNvSpPr/>
                      <wps:spPr>
                        <a:xfrm>
                          <a:off x="0" y="0"/>
                          <a:ext cx="5143500" cy="3400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FABC5" id="Rectángulo 40" o:spid="_x0000_s1026" style="position:absolute;margin-left:-.35pt;margin-top:150.15pt;width:405pt;height:26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" filled="f" strokecolor="black [3213]" strokeweight="1pt"/>
            </w:pict>
          </mc:Fallback>
        </mc:AlternateContent>
      </w:r>
      <w:r w:rsidR="00681023">
        <w:rPr>
          <w:rFonts w:ascii="Times New Roman" w:hAnsi="Times New Roman" w:cs="Times New Roman"/>
          <w:color w:val="000000" w:themeColor="text1"/>
          <w:sz w:val="24"/>
          <w:szCs w:val="24"/>
        </w:rPr>
        <w:t>Este método m</w:t>
      </w:r>
      <w:r w:rsidR="00681023" w:rsidRPr="00681023">
        <w:rPr>
          <w:rFonts w:ascii="Times New Roman" w:hAnsi="Times New Roman" w:cs="Times New Roman"/>
          <w:color w:val="000000" w:themeColor="text1"/>
          <w:sz w:val="24"/>
          <w:szCs w:val="24"/>
        </w:rPr>
        <w:t>ediante cálculos físico - mecánicos obtie</w:t>
      </w:r>
      <w:r w:rsidR="00681023">
        <w:rPr>
          <w:rFonts w:ascii="Times New Roman" w:hAnsi="Times New Roman" w:cs="Times New Roman"/>
          <w:color w:val="000000" w:themeColor="text1"/>
          <w:sz w:val="24"/>
          <w:szCs w:val="24"/>
        </w:rPr>
        <w:t>ne</w:t>
      </w:r>
      <w:r w:rsidR="00681023" w:rsidRPr="00681023">
        <w:rPr>
          <w:rFonts w:ascii="Times New Roman" w:hAnsi="Times New Roman" w:cs="Times New Roman"/>
          <w:color w:val="000000" w:themeColor="text1"/>
          <w:sz w:val="24"/>
          <w:szCs w:val="24"/>
        </w:rPr>
        <w:t xml:space="preserve"> los resultados del nivel de riesgo disergonómicos por el esfuerzo realizado </w:t>
      </w:r>
      <w:r w:rsidR="003F3097">
        <w:rPr>
          <w:rFonts w:ascii="Times New Roman" w:hAnsi="Times New Roman" w:cs="Times New Roman"/>
          <w:color w:val="000000" w:themeColor="text1"/>
          <w:sz w:val="24"/>
          <w:szCs w:val="24"/>
        </w:rPr>
        <w:t xml:space="preserve">en cada articulación. </w:t>
      </w:r>
      <w:r w:rsidR="00681023" w:rsidRPr="00681023">
        <w:rPr>
          <w:rFonts w:ascii="Times New Roman" w:hAnsi="Times New Roman" w:cs="Times New Roman"/>
          <w:color w:val="000000" w:themeColor="text1"/>
          <w:sz w:val="24"/>
          <w:szCs w:val="24"/>
        </w:rPr>
        <w:t xml:space="preserve"> </w:t>
      </w:r>
      <w:r w:rsidR="007509D0" w:rsidRPr="00681023">
        <w:rPr>
          <w:rFonts w:ascii="Times New Roman" w:hAnsi="Times New Roman" w:cs="Times New Roman"/>
          <w:color w:val="000000" w:themeColor="text1"/>
          <w:sz w:val="24"/>
          <w:szCs w:val="24"/>
        </w:rPr>
        <w:t xml:space="preserve">El método </w:t>
      </w:r>
      <w:r w:rsidR="003F3097">
        <w:rPr>
          <w:rFonts w:ascii="Times New Roman" w:hAnsi="Times New Roman" w:cs="Times New Roman"/>
          <w:color w:val="000000" w:themeColor="text1"/>
          <w:sz w:val="24"/>
          <w:szCs w:val="24"/>
        </w:rPr>
        <w:t xml:space="preserve">Bio-MEC </w:t>
      </w:r>
      <w:r w:rsidR="007509D0" w:rsidRPr="00681023">
        <w:rPr>
          <w:rFonts w:ascii="Times New Roman" w:hAnsi="Times New Roman" w:cs="Times New Roman"/>
          <w:color w:val="000000" w:themeColor="text1"/>
          <w:sz w:val="24"/>
          <w:szCs w:val="24"/>
        </w:rPr>
        <w:t xml:space="preserve">elaborado por la Universidad Politécnica de Valencia </w:t>
      </w:r>
      <w:r w:rsidR="003F3097">
        <w:rPr>
          <w:rFonts w:ascii="Times New Roman" w:hAnsi="Times New Roman" w:cs="Times New Roman"/>
          <w:color w:val="000000" w:themeColor="text1"/>
          <w:sz w:val="24"/>
          <w:szCs w:val="24"/>
        </w:rPr>
        <w:t xml:space="preserve">arroja resultados de las cargas aplicadas en los elementos más importantes de la configuración el cuerpo humano: a) codo, b) hombro, c) cadera, d) rodilla, e) tobillo </w:t>
      </w:r>
      <w:r w:rsidR="00AC63B3" w:rsidRPr="00681023">
        <w:rPr>
          <w:rFonts w:ascii="Times New Roman" w:hAnsi="Times New Roman" w:cs="Times New Roman"/>
          <w:color w:val="000000" w:themeColor="text1"/>
          <w:sz w:val="24"/>
          <w:szCs w:val="24"/>
        </w:rPr>
        <w:fldChar w:fldCharType="begin"/>
      </w:r>
      <w:r w:rsidR="00AC63B3" w:rsidRPr="00681023">
        <w:rPr>
          <w:rFonts w:ascii="Times New Roman" w:hAnsi="Times New Roman" w:cs="Times New Roman"/>
          <w:color w:val="000000" w:themeColor="text1"/>
          <w:sz w:val="24"/>
          <w:szCs w:val="24"/>
        </w:rPr>
        <w:instrText xml:space="preserve"> ADDIN EN.CITE &lt;EndNote&gt;&lt;Cite&gt;&lt;Author&gt;Diego-Mas&lt;/Author&gt;&lt;Year&gt;2015&lt;/Year&gt;&lt;RecNum&gt;13&lt;/RecNum&gt;&lt;DisplayText&gt;(Diego-Mas, 2015)&lt;/DisplayText&gt;&lt;record&gt;&lt;rec-number&gt;13&lt;/rec-number&gt;&lt;foreign-keys&gt;&lt;key app="EN" db-id="rxw2f5drradteqetx9kpz52wrtr9zevre0tr" timestamp="1630755930"&gt;13&lt;/key&gt;&lt;/foreign-keys&gt;&lt;ref-type name="Journal Article"&gt;17&lt;/ref-type&gt;&lt;contributors&gt;&lt;authors&gt;&lt;author&gt;Diego-Mas, José Antonio&lt;/author&gt;&lt;/authors&gt;&lt;/contributors&gt;&lt;titles&gt;&lt;title&gt;Ergonautas&lt;/title&gt;&lt;secondary-title&gt;Universidad Politécnica de Valencia&lt;/secondary-title&gt;&lt;/titles&gt;&lt;periodical&gt;&lt;full-title&gt;Universidad Politécnica de Valencia&lt;/full-title&gt;&lt;/periodical&gt;&lt;dates&gt;&lt;year&gt;2015&lt;/year&gt;&lt;/dates&gt;&lt;urls&gt;&lt;/urls&gt;&lt;/record&gt;&lt;/Cite&gt;&lt;/EndNote&gt;</w:instrText>
      </w:r>
      <w:r w:rsidR="00AC63B3" w:rsidRPr="00681023">
        <w:rPr>
          <w:rFonts w:ascii="Times New Roman" w:hAnsi="Times New Roman" w:cs="Times New Roman"/>
          <w:color w:val="000000" w:themeColor="text1"/>
          <w:sz w:val="24"/>
          <w:szCs w:val="24"/>
        </w:rPr>
        <w:fldChar w:fldCharType="separate"/>
      </w:r>
      <w:r w:rsidR="00AC63B3" w:rsidRPr="00681023">
        <w:rPr>
          <w:rFonts w:ascii="Times New Roman" w:hAnsi="Times New Roman" w:cs="Times New Roman"/>
          <w:color w:val="000000" w:themeColor="text1"/>
          <w:sz w:val="24"/>
          <w:szCs w:val="24"/>
        </w:rPr>
        <w:t>(Diego-Mas, 2015)</w:t>
      </w:r>
      <w:r w:rsidR="00AC63B3" w:rsidRPr="00681023">
        <w:rPr>
          <w:rFonts w:ascii="Times New Roman" w:hAnsi="Times New Roman" w:cs="Times New Roman"/>
          <w:color w:val="000000" w:themeColor="text1"/>
          <w:sz w:val="24"/>
          <w:szCs w:val="24"/>
        </w:rPr>
        <w:fldChar w:fldCharType="end"/>
      </w:r>
      <w:r w:rsidR="003A0FF6" w:rsidRPr="00681023">
        <w:rPr>
          <w:rFonts w:ascii="Times New Roman" w:hAnsi="Times New Roman" w:cs="Times New Roman"/>
          <w:color w:val="000000" w:themeColor="text1"/>
          <w:sz w:val="24"/>
          <w:szCs w:val="24"/>
        </w:rPr>
        <w:t>.</w:t>
      </w:r>
      <w:r w:rsidR="003F3097">
        <w:rPr>
          <w:rFonts w:ascii="Times New Roman" w:hAnsi="Times New Roman" w:cs="Times New Roman"/>
          <w:color w:val="000000" w:themeColor="text1"/>
          <w:sz w:val="24"/>
          <w:szCs w:val="24"/>
        </w:rPr>
        <w:t xml:space="preserve"> Además, recomienda las dimensiones antropométricas de: a) hombro, b) codo, c) muñeca, d) intervertebral L5/S1, e) cadera, f) rodilla, g) </w:t>
      </w:r>
      <w:r w:rsidR="008A35D6">
        <w:rPr>
          <w:rFonts w:ascii="Times New Roman" w:hAnsi="Times New Roman" w:cs="Times New Roman"/>
          <w:color w:val="000000" w:themeColor="text1"/>
          <w:sz w:val="24"/>
          <w:szCs w:val="24"/>
        </w:rPr>
        <w:t>tobillo y</w:t>
      </w:r>
      <w:r w:rsidR="003F3097">
        <w:rPr>
          <w:rFonts w:ascii="Times New Roman" w:hAnsi="Times New Roman" w:cs="Times New Roman"/>
          <w:color w:val="000000" w:themeColor="text1"/>
          <w:sz w:val="24"/>
          <w:szCs w:val="24"/>
        </w:rPr>
        <w:t xml:space="preserve"> pesos de los miembros: a) cabeza, b) cuello, c) tórax, d) abdomen, e) pelvis, f) brazo, g) antebrazo, h) mano, i) </w:t>
      </w:r>
      <w:r w:rsidR="00DC021C">
        <w:rPr>
          <w:rFonts w:ascii="Times New Roman" w:hAnsi="Times New Roman" w:cs="Times New Roman"/>
          <w:color w:val="000000" w:themeColor="text1"/>
          <w:sz w:val="24"/>
          <w:szCs w:val="24"/>
        </w:rPr>
        <w:t>muslo, j) pierna, k) pie.</w:t>
      </w:r>
      <w:r w:rsidR="003F3097">
        <w:rPr>
          <w:rFonts w:ascii="Times New Roman" w:hAnsi="Times New Roman" w:cs="Times New Roman"/>
          <w:color w:val="000000" w:themeColor="text1"/>
          <w:sz w:val="24"/>
          <w:szCs w:val="24"/>
        </w:rPr>
        <w:t xml:space="preserve"> Ver figura 1.</w:t>
      </w:r>
    </w:p>
    <w:p w14:paraId="1DC5E509" w14:textId="091F3AC2" w:rsidR="003F3097" w:rsidRDefault="00DC021C" w:rsidP="00DC021C">
      <w:pPr>
        <w:jc w:val="center"/>
        <w:rPr>
          <w:rFonts w:ascii="Times New Roman" w:hAnsi="Times New Roman" w:cs="Times New Roman"/>
          <w:color w:val="000000" w:themeColor="text1"/>
          <w:sz w:val="24"/>
          <w:szCs w:val="24"/>
        </w:rPr>
      </w:pPr>
      <w:r w:rsidRPr="00DC021C">
        <w:rPr>
          <w:rFonts w:ascii="Times New Roman" w:hAnsi="Times New Roman" w:cs="Times New Roman"/>
          <w:noProof/>
          <w:color w:val="000000" w:themeColor="text1"/>
          <w:sz w:val="24"/>
          <w:szCs w:val="24"/>
        </w:rPr>
        <w:drawing>
          <wp:inline distT="0" distB="0" distL="0" distR="0" wp14:anchorId="108F13E7" wp14:editId="498DEC36">
            <wp:extent cx="2051878" cy="2705100"/>
            <wp:effectExtent l="0" t="0" r="5715" b="0"/>
            <wp:docPr id="36" name="Imagen 36"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nterfaz de usuario gráfica, Texto, Aplicación&#10;&#10;Descripción generada automáticamente"/>
                    <pic:cNvPicPr/>
                  </pic:nvPicPr>
                  <pic:blipFill rotWithShape="1">
                    <a:blip r:embed="rId14"/>
                    <a:srcRect l="72080" t="34218" r="9598" b="22838"/>
                    <a:stretch/>
                  </pic:blipFill>
                  <pic:spPr bwMode="auto">
                    <a:xfrm>
                      <a:off x="0" y="0"/>
                      <a:ext cx="2069740" cy="2728648"/>
                    </a:xfrm>
                    <a:prstGeom prst="rect">
                      <a:avLst/>
                    </a:prstGeom>
                    <a:ln>
                      <a:noFill/>
                    </a:ln>
                    <a:extLst>
                      <a:ext uri="{53640926-AAD7-44D8-BBD7-CCE9431645EC}">
                        <a14:shadowObscured xmlns:a14="http://schemas.microsoft.com/office/drawing/2010/main"/>
                      </a:ext>
                    </a:extLst>
                  </pic:spPr>
                </pic:pic>
              </a:graphicData>
            </a:graphic>
          </wp:inline>
        </w:drawing>
      </w:r>
    </w:p>
    <w:p w14:paraId="27BD22D4" w14:textId="54E89838" w:rsidR="00FD06B6" w:rsidRDefault="00FD06B6" w:rsidP="00FD06B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Style w:val="eop"/>
          <w:rFonts w:eastAsiaTheme="majorEastAsia"/>
        </w:rPr>
      </w:pPr>
      <w:r>
        <w:rPr>
          <w:rFonts w:eastAsia="Calibri"/>
          <w:b/>
          <w:sz w:val="24"/>
          <w:szCs w:val="24"/>
        </w:rPr>
        <w:t>Figura 1</w:t>
      </w:r>
      <w:r w:rsidRPr="00FF2153">
        <w:rPr>
          <w:rFonts w:eastAsia="Calibri"/>
          <w:b/>
          <w:sz w:val="24"/>
          <w:szCs w:val="24"/>
        </w:rPr>
        <w:t>.</w:t>
      </w:r>
      <w:r>
        <w:rPr>
          <w:rFonts w:eastAsia="Calibri"/>
          <w:b/>
          <w:sz w:val="24"/>
          <w:szCs w:val="24"/>
        </w:rPr>
        <w:t xml:space="preserve"> </w:t>
      </w:r>
      <w:r>
        <w:rPr>
          <w:rFonts w:eastAsia="Calibri"/>
          <w:sz w:val="24"/>
          <w:szCs w:val="24"/>
        </w:rPr>
        <w:t>Segmentos considerados en el programa Bio-MEC.</w:t>
      </w:r>
      <w:r w:rsidRPr="00FF2153">
        <w:rPr>
          <w:rStyle w:val="eop"/>
          <w:rFonts w:eastAsiaTheme="majorEastAsia"/>
        </w:rPr>
        <w:t> </w:t>
      </w:r>
    </w:p>
    <w:p w14:paraId="5A8BF969" w14:textId="46C1F4DE" w:rsidR="003F3097" w:rsidRPr="008A50C6" w:rsidRDefault="00FD06B6" w:rsidP="008A50C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eastAsia="Calibri"/>
          <w:sz w:val="24"/>
          <w:szCs w:val="24"/>
        </w:rPr>
      </w:pPr>
      <w:r w:rsidRPr="00FF2153">
        <w:rPr>
          <w:rFonts w:eastAsia="Calibri"/>
          <w:sz w:val="24"/>
          <w:szCs w:val="24"/>
        </w:rPr>
        <w:t>Adaptado de:</w:t>
      </w:r>
      <w:r>
        <w:rPr>
          <w:rFonts w:eastAsia="Calibri"/>
          <w:sz w:val="24"/>
          <w:szCs w:val="24"/>
        </w:rPr>
        <w:t xml:space="preserve"> </w:t>
      </w:r>
      <w:proofErr w:type="spellStart"/>
      <w:r>
        <w:rPr>
          <w:rFonts w:eastAsia="Calibri"/>
          <w:bCs/>
          <w:sz w:val="24"/>
          <w:szCs w:val="24"/>
        </w:rPr>
        <w:t>Ergonautas</w:t>
      </w:r>
      <w:proofErr w:type="spellEnd"/>
      <w:r>
        <w:rPr>
          <w:rFonts w:eastAsia="Calibri"/>
          <w:bCs/>
          <w:sz w:val="24"/>
          <w:szCs w:val="24"/>
        </w:rPr>
        <w:t xml:space="preserve"> </w:t>
      </w:r>
      <w:r>
        <w:rPr>
          <w:rFonts w:eastAsia="Calibri"/>
          <w:bCs/>
          <w:sz w:val="24"/>
          <w:szCs w:val="24"/>
        </w:rPr>
        <w:fldChar w:fldCharType="begin"/>
      </w:r>
      <w:r>
        <w:rPr>
          <w:rFonts w:eastAsia="Calibri"/>
          <w:bCs/>
          <w:sz w:val="24"/>
          <w:szCs w:val="24"/>
        </w:rPr>
        <w:instrText xml:space="preserve"> ADDIN EN.CITE &lt;EndNote&gt;&lt;Cite&gt;&lt;Author&gt;Mira&lt;/Author&gt;&lt;Year&gt;2020&lt;/Year&gt;&lt;RecNum&gt;98&lt;/RecNum&gt;&lt;DisplayText&gt;(Mira, Cardona, Vargas, &amp;amp; Buitrago, 2020)&lt;/DisplayText&gt;&lt;record&gt;&lt;rec-number&gt;98&lt;/rec-number&gt;&lt;foreign-keys&gt;&lt;key app="EN" db-id="2d5zf2vpmp9zsuexe2mvs5xpdtx25fz0220d" timestamp="1630871949"&gt;98&lt;/key&gt;&lt;/foreign-keys&gt;&lt;ref-type name="Journal Article"&gt;17&lt;/ref-type&gt;&lt;contributors&gt;&lt;authors&gt;&lt;author&gt;Mira, Natali Olaya&lt;/author&gt;&lt;author&gt;Cardona, Isabel Cristina Soto&lt;/author&gt;&lt;author&gt;Vargas, Karla Cristina Ciro&lt;/author&gt;&lt;author&gt;Buitrago, Paola Andrea Rodríguez %J Ciencia e Innovación en Salud&lt;/author&gt;&lt;/authors&gt;&lt;/contributors&gt;&lt;titles&gt;&lt;title&gt;Biomechanics of the dorsolumbar region during manual patient handling&lt;/title&gt;&lt;/titles&gt;&lt;dates&gt;&lt;year&gt;2020&lt;/year&gt;&lt;/dates&gt;&lt;isbn&gt;2344-8636&lt;/isbn&gt;&lt;urls&gt;&lt;/urls&gt;&lt;/record&gt;&lt;/Cite&gt;&lt;/EndNote&gt;</w:instrText>
      </w:r>
      <w:r>
        <w:rPr>
          <w:rFonts w:eastAsia="Calibri"/>
          <w:bCs/>
          <w:sz w:val="24"/>
          <w:szCs w:val="24"/>
        </w:rPr>
        <w:fldChar w:fldCharType="separate"/>
      </w:r>
      <w:r>
        <w:rPr>
          <w:rFonts w:eastAsia="Calibri"/>
          <w:bCs/>
          <w:noProof/>
          <w:sz w:val="24"/>
          <w:szCs w:val="24"/>
        </w:rPr>
        <w:t>(Mira, Cardona, Vargas, &amp; Buitrago, 2020)</w:t>
      </w:r>
      <w:r>
        <w:rPr>
          <w:rFonts w:eastAsia="Calibri"/>
          <w:bCs/>
          <w:sz w:val="24"/>
          <w:szCs w:val="24"/>
        </w:rPr>
        <w:fldChar w:fldCharType="end"/>
      </w:r>
    </w:p>
    <w:p w14:paraId="1FD7106E" w14:textId="27F57D64" w:rsidR="007509D0" w:rsidRPr="00FF2153" w:rsidRDefault="007509D0" w:rsidP="008A50C6">
      <w:pPr>
        <w:spacing w:before="200"/>
        <w:jc w:val="both"/>
        <w:textAlignment w:val="baseline"/>
        <w:rPr>
          <w:rFonts w:ascii="Segoe UI" w:eastAsia="Times New Roman" w:hAnsi="Segoe UI" w:cs="Segoe UI"/>
          <w:sz w:val="18"/>
          <w:szCs w:val="18"/>
          <w:lang w:eastAsia="es-MX"/>
        </w:rPr>
      </w:pPr>
      <w:r w:rsidRPr="00FF2153">
        <w:rPr>
          <w:rFonts w:ascii="Times New Roman" w:eastAsia="Times New Roman" w:hAnsi="Times New Roman" w:cs="Times New Roman"/>
          <w:b/>
          <w:bCs/>
          <w:iCs/>
          <w:color w:val="000000"/>
          <w:sz w:val="24"/>
          <w:szCs w:val="24"/>
          <w:lang w:eastAsia="es-MX"/>
        </w:rPr>
        <w:t>Rediseño biomecánico</w:t>
      </w:r>
      <w:r w:rsidRPr="00FF2153">
        <w:rPr>
          <w:rFonts w:ascii="Times New Roman" w:eastAsia="Times New Roman" w:hAnsi="Times New Roman" w:cs="Times New Roman"/>
          <w:color w:val="000000"/>
          <w:sz w:val="24"/>
          <w:szCs w:val="24"/>
          <w:lang w:eastAsia="es-MX"/>
        </w:rPr>
        <w:t> </w:t>
      </w:r>
    </w:p>
    <w:p w14:paraId="0AAE5CF0" w14:textId="4319A380" w:rsidR="006671ED" w:rsidRDefault="007509D0" w:rsidP="008A50C6">
      <w:pPr>
        <w:spacing w:after="0"/>
        <w:jc w:val="both"/>
        <w:textAlignment w:val="baseline"/>
        <w:rPr>
          <w:rFonts w:ascii="Times New Roman" w:eastAsia="Times New Roman" w:hAnsi="Times New Roman" w:cs="Times New Roman"/>
          <w:color w:val="000000"/>
          <w:sz w:val="24"/>
          <w:szCs w:val="24"/>
          <w:lang w:eastAsia="es-MX"/>
        </w:rPr>
      </w:pPr>
      <w:r w:rsidRPr="00FF2153">
        <w:rPr>
          <w:rFonts w:ascii="Times New Roman" w:eastAsia="Times New Roman" w:hAnsi="Times New Roman" w:cs="Times New Roman"/>
          <w:color w:val="000000"/>
          <w:sz w:val="24"/>
          <w:szCs w:val="24"/>
          <w:lang w:eastAsia="es-MX"/>
        </w:rPr>
        <w:t xml:space="preserve">Se </w:t>
      </w:r>
      <w:r w:rsidR="00D83C28">
        <w:rPr>
          <w:rFonts w:ascii="Times New Roman" w:eastAsia="Times New Roman" w:hAnsi="Times New Roman" w:cs="Times New Roman"/>
          <w:color w:val="000000"/>
          <w:sz w:val="24"/>
          <w:szCs w:val="24"/>
          <w:lang w:eastAsia="es-MX"/>
        </w:rPr>
        <w:t xml:space="preserve">aplicó el uso de una mesa de trabajo ajustable </w:t>
      </w:r>
      <w:r w:rsidR="006671ED">
        <w:rPr>
          <w:rFonts w:ascii="Times New Roman" w:eastAsia="Times New Roman" w:hAnsi="Times New Roman" w:cs="Times New Roman"/>
          <w:color w:val="000000"/>
          <w:sz w:val="24"/>
          <w:szCs w:val="24"/>
          <w:lang w:eastAsia="es-MX"/>
        </w:rPr>
        <w:t xml:space="preserve">a la dimensión antropométrica del </w:t>
      </w:r>
      <w:r w:rsidR="00D12675">
        <w:rPr>
          <w:rFonts w:ascii="Times New Roman" w:eastAsia="Times New Roman" w:hAnsi="Times New Roman" w:cs="Times New Roman"/>
          <w:color w:val="000000"/>
          <w:sz w:val="24"/>
          <w:szCs w:val="24"/>
          <w:lang w:eastAsia="es-MX"/>
        </w:rPr>
        <w:t>trabajador de</w:t>
      </w:r>
      <w:r w:rsidR="006671ED">
        <w:rPr>
          <w:rFonts w:ascii="Times New Roman" w:eastAsia="Times New Roman" w:hAnsi="Times New Roman" w:cs="Times New Roman"/>
          <w:color w:val="000000"/>
          <w:sz w:val="24"/>
          <w:szCs w:val="24"/>
          <w:lang w:eastAsia="es-MX"/>
        </w:rPr>
        <w:t xml:space="preserve"> paletizado para modificar la postura y atenuar la instauración de las fuerzas estáticas en los segmentos que considera el método Bio-MEC. Ver Figura 2.</w:t>
      </w:r>
    </w:p>
    <w:p w14:paraId="399739BC" w14:textId="12173E69" w:rsidR="006671ED" w:rsidRDefault="003F3ACE" w:rsidP="007509D0">
      <w:pPr>
        <w:spacing w:after="0" w:line="240" w:lineRule="auto"/>
        <w:jc w:val="both"/>
        <w:textAlignment w:val="baseline"/>
        <w:rPr>
          <w:rFonts w:ascii="Times New Roman" w:eastAsia="Times New Roman" w:hAnsi="Times New Roman" w:cs="Times New Roman"/>
          <w:color w:val="000000"/>
          <w:sz w:val="24"/>
          <w:szCs w:val="24"/>
          <w:lang w:eastAsia="es-MX"/>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9200" behindDoc="0" locked="0" layoutInCell="1" allowOverlap="1" wp14:anchorId="79FE67A2" wp14:editId="14203B3C">
                <wp:simplePos x="0" y="0"/>
                <wp:positionH relativeFrom="column">
                  <wp:posOffset>-3810</wp:posOffset>
                </wp:positionH>
                <wp:positionV relativeFrom="paragraph">
                  <wp:posOffset>131446</wp:posOffset>
                </wp:positionV>
                <wp:extent cx="5143500" cy="3143250"/>
                <wp:effectExtent l="0" t="0" r="19050" b="19050"/>
                <wp:wrapNone/>
                <wp:docPr id="41" name="Rectángulo 41"/>
                <wp:cNvGraphicFramePr/>
                <a:graphic xmlns:a="http://schemas.openxmlformats.org/drawingml/2006/main">
                  <a:graphicData uri="http://schemas.microsoft.com/office/word/2010/wordprocessingShape">
                    <wps:wsp>
                      <wps:cNvSpPr/>
                      <wps:spPr>
                        <a:xfrm>
                          <a:off x="0" y="0"/>
                          <a:ext cx="5143500" cy="3143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47A63" id="Rectángulo 41" o:spid="_x0000_s1026" style="position:absolute;margin-left:-.3pt;margin-top:10.35pt;width:405pt;height:2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" filled="f" strokecolor="black [3213]" strokeweight="1pt"/>
            </w:pict>
          </mc:Fallback>
        </mc:AlternateContent>
      </w:r>
    </w:p>
    <w:p w14:paraId="43D0F6B7" w14:textId="58330BF3" w:rsidR="006671ED" w:rsidRDefault="008A50C6" w:rsidP="007509D0">
      <w:pPr>
        <w:spacing w:after="0" w:line="240" w:lineRule="auto"/>
        <w:jc w:val="both"/>
        <w:textAlignment w:val="baseline"/>
        <w:rPr>
          <w:rFonts w:ascii="Times New Roman" w:eastAsia="Times New Roman" w:hAnsi="Times New Roman" w:cs="Times New Roman"/>
          <w:color w:val="000000"/>
          <w:sz w:val="24"/>
          <w:szCs w:val="24"/>
          <w:lang w:eastAsia="es-MX"/>
        </w:rPr>
      </w:pPr>
      <w:r>
        <w:rPr>
          <w:noProof/>
          <w:lang w:eastAsia="es-EC"/>
        </w:rPr>
        <w:drawing>
          <wp:anchor distT="0" distB="0" distL="114300" distR="114300" simplePos="0" relativeHeight="251696128" behindDoc="1" locked="0" layoutInCell="1" allowOverlap="1" wp14:anchorId="7FB122F3" wp14:editId="7FC4042E">
            <wp:simplePos x="0" y="0"/>
            <wp:positionH relativeFrom="column">
              <wp:posOffset>2882900</wp:posOffset>
            </wp:positionH>
            <wp:positionV relativeFrom="paragraph">
              <wp:posOffset>48260</wp:posOffset>
            </wp:positionV>
            <wp:extent cx="2005965" cy="2176145"/>
            <wp:effectExtent l="0" t="0" r="0" b="0"/>
            <wp:wrapNone/>
            <wp:docPr id="38" name="Imagen 3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Interfaz de usuario gráfica, Aplicación&#10;&#10;Descripción generada automáticamente"/>
                    <pic:cNvPicPr/>
                  </pic:nvPicPr>
                  <pic:blipFill rotWithShape="1">
                    <a:blip r:embed="rId15" cstate="print">
                      <a:extLst>
                        <a:ext uri="{28A0092B-C50C-407E-A947-70E740481C1C}">
                          <a14:useLocalDpi xmlns:a14="http://schemas.microsoft.com/office/drawing/2010/main" val="0"/>
                        </a:ext>
                      </a:extLst>
                    </a:blip>
                    <a:srcRect l="33143" t="11124" r="29690" b="17210"/>
                    <a:stretch/>
                  </pic:blipFill>
                  <pic:spPr bwMode="auto">
                    <a:xfrm>
                      <a:off x="0" y="0"/>
                      <a:ext cx="2005965" cy="2176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695104" behindDoc="1" locked="0" layoutInCell="1" allowOverlap="1" wp14:anchorId="45349BDF" wp14:editId="1EF43A77">
            <wp:simplePos x="0" y="0"/>
            <wp:positionH relativeFrom="column">
              <wp:posOffset>128905</wp:posOffset>
            </wp:positionH>
            <wp:positionV relativeFrom="paragraph">
              <wp:posOffset>59055</wp:posOffset>
            </wp:positionV>
            <wp:extent cx="2162175" cy="2165985"/>
            <wp:effectExtent l="0" t="0" r="9525" b="5715"/>
            <wp:wrapNone/>
            <wp:docPr id="37" name="Imagen 3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Interfaz de usuario gráfica, Aplicación&#10;&#10;Descripción generada automáticamente"/>
                    <pic:cNvPicPr/>
                  </pic:nvPicPr>
                  <pic:blipFill rotWithShape="1">
                    <a:blip r:embed="rId16" cstate="print">
                      <a:extLst>
                        <a:ext uri="{28A0092B-C50C-407E-A947-70E740481C1C}">
                          <a14:useLocalDpi xmlns:a14="http://schemas.microsoft.com/office/drawing/2010/main" val="0"/>
                        </a:ext>
                      </a:extLst>
                    </a:blip>
                    <a:srcRect l="32824" t="16359" r="32083" b="21144"/>
                    <a:stretch/>
                  </pic:blipFill>
                  <pic:spPr bwMode="auto">
                    <a:xfrm>
                      <a:off x="0" y="0"/>
                      <a:ext cx="2162175" cy="2165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A18139" w14:textId="07361AE3"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0C5CABEB" w14:textId="470488E9"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4E9181A3" w14:textId="3F273763"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5E849D64" w14:textId="2096E9A9"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588EB430" w14:textId="75A36D53"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19A60BD4" w14:textId="12209577"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0712BAB8" w14:textId="7491D911"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1A41522C" w14:textId="4854F71C" w:rsidR="003A5ABB" w:rsidRDefault="003F3ACE" w:rsidP="003F3ACE">
      <w:pPr>
        <w:tabs>
          <w:tab w:val="left" w:pos="2410"/>
        </w:tabs>
        <w:spacing w:after="0" w:line="240" w:lineRule="auto"/>
        <w:jc w:val="both"/>
        <w:textAlignment w:val="baseline"/>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b/>
      </w:r>
    </w:p>
    <w:p w14:paraId="5297A73B" w14:textId="1EF75156"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10F80DFC" w14:textId="173D49CD"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2544FB5E" w14:textId="626BF9F9"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6361A178" w14:textId="337C5488"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43C3BA60" w14:textId="185D7DFF" w:rsidR="003A5ABB" w:rsidRPr="003F3ACE" w:rsidRDefault="003F3ACE" w:rsidP="003F3ACE">
      <w:pPr>
        <w:pStyle w:val="Prrafodelista"/>
        <w:numPr>
          <w:ilvl w:val="0"/>
          <w:numId w:val="14"/>
        </w:numPr>
        <w:jc w:val="both"/>
        <w:textAlignment w:val="baseline"/>
        <w:rPr>
          <w:color w:val="000000"/>
          <w:sz w:val="24"/>
          <w:szCs w:val="24"/>
          <w:lang w:eastAsia="es-MX"/>
        </w:rPr>
      </w:pPr>
      <w:r>
        <w:rPr>
          <w:color w:val="000000"/>
          <w:sz w:val="24"/>
          <w:szCs w:val="24"/>
          <w:lang w:eastAsia="es-MX"/>
        </w:rPr>
        <w:t xml:space="preserve">Condición inicial                                          b) Condición con mejora </w:t>
      </w:r>
    </w:p>
    <w:p w14:paraId="4591FEA4" w14:textId="77777777" w:rsidR="009C3915" w:rsidRDefault="009C3915" w:rsidP="00291F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eastAsia="Calibri"/>
          <w:b/>
          <w:sz w:val="24"/>
          <w:szCs w:val="24"/>
        </w:rPr>
      </w:pPr>
    </w:p>
    <w:p w14:paraId="5370936A" w14:textId="742B8B75" w:rsidR="00291F83" w:rsidRDefault="00291F83" w:rsidP="00291F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Style w:val="eop"/>
          <w:rFonts w:eastAsiaTheme="majorEastAsia"/>
        </w:rPr>
      </w:pPr>
      <w:r>
        <w:rPr>
          <w:rFonts w:eastAsia="Calibri"/>
          <w:b/>
          <w:sz w:val="24"/>
          <w:szCs w:val="24"/>
        </w:rPr>
        <w:t xml:space="preserve">Figura </w:t>
      </w:r>
      <w:r w:rsidR="003F3ACE">
        <w:rPr>
          <w:rFonts w:eastAsia="Calibri"/>
          <w:b/>
          <w:sz w:val="24"/>
          <w:szCs w:val="24"/>
        </w:rPr>
        <w:t>2</w:t>
      </w:r>
      <w:r w:rsidRPr="00FF2153">
        <w:rPr>
          <w:rFonts w:eastAsia="Calibri"/>
          <w:b/>
          <w:sz w:val="24"/>
          <w:szCs w:val="24"/>
        </w:rPr>
        <w:t>.</w:t>
      </w:r>
      <w:r>
        <w:rPr>
          <w:rFonts w:eastAsia="Calibri"/>
          <w:b/>
          <w:sz w:val="24"/>
          <w:szCs w:val="24"/>
        </w:rPr>
        <w:t xml:space="preserve"> </w:t>
      </w:r>
      <w:r w:rsidR="003F3ACE">
        <w:rPr>
          <w:rFonts w:eastAsia="Calibri"/>
          <w:sz w:val="24"/>
          <w:szCs w:val="24"/>
        </w:rPr>
        <w:t xml:space="preserve">Rediseño ergonómico puesto de paletizado. </w:t>
      </w:r>
      <w:r w:rsidRPr="00FF2153">
        <w:rPr>
          <w:rStyle w:val="eop"/>
          <w:rFonts w:eastAsiaTheme="majorEastAsia"/>
        </w:rPr>
        <w:t> </w:t>
      </w:r>
    </w:p>
    <w:p w14:paraId="20D427C5" w14:textId="4D7DF4F7" w:rsidR="00291F83" w:rsidRPr="00D3775C" w:rsidRDefault="009C3915" w:rsidP="00291F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Style w:val="eop"/>
          <w:rFonts w:eastAsia="Calibri"/>
          <w:sz w:val="24"/>
          <w:szCs w:val="24"/>
        </w:rPr>
      </w:pPr>
      <w:r w:rsidRPr="009C3915">
        <w:rPr>
          <w:rStyle w:val="eop"/>
          <w:rFonts w:eastAsia="Calibri"/>
          <w:b/>
          <w:bCs/>
          <w:sz w:val="24"/>
          <w:szCs w:val="24"/>
        </w:rPr>
        <w:t>Nota</w:t>
      </w:r>
      <w:r>
        <w:rPr>
          <w:rStyle w:val="eop"/>
          <w:rFonts w:eastAsia="Calibri"/>
          <w:sz w:val="24"/>
          <w:szCs w:val="24"/>
        </w:rPr>
        <w:t>: La condición de mejora considera ayuda de otra persona</w:t>
      </w:r>
    </w:p>
    <w:p w14:paraId="79D75571" w14:textId="77777777" w:rsidR="003A5ABB" w:rsidRDefault="003A5ABB" w:rsidP="007509D0">
      <w:pPr>
        <w:spacing w:after="0" w:line="240" w:lineRule="auto"/>
        <w:jc w:val="both"/>
        <w:textAlignment w:val="baseline"/>
        <w:rPr>
          <w:rFonts w:ascii="Times New Roman" w:eastAsia="Times New Roman" w:hAnsi="Times New Roman" w:cs="Times New Roman"/>
          <w:color w:val="000000"/>
          <w:sz w:val="24"/>
          <w:szCs w:val="24"/>
          <w:lang w:eastAsia="es-MX"/>
        </w:rPr>
      </w:pPr>
    </w:p>
    <w:p w14:paraId="74974DBC" w14:textId="6B2F2CA5" w:rsidR="00E11CD1" w:rsidRPr="001832A7" w:rsidRDefault="006D38B5" w:rsidP="008A5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4"/>
        </w:rPr>
      </w:pPr>
      <w:r w:rsidRPr="001832A7">
        <w:rPr>
          <w:rFonts w:ascii="Times New Roman" w:eastAsia="Times New Roman" w:hAnsi="Times New Roman" w:cs="Times New Roman"/>
          <w:b/>
          <w:color w:val="000000"/>
          <w:sz w:val="24"/>
          <w:szCs w:val="24"/>
        </w:rPr>
        <w:t>Result</w:t>
      </w:r>
      <w:r w:rsidR="00B756C5" w:rsidRPr="001832A7">
        <w:rPr>
          <w:rFonts w:ascii="Times New Roman" w:eastAsia="Times New Roman" w:hAnsi="Times New Roman" w:cs="Times New Roman"/>
          <w:b/>
          <w:color w:val="000000"/>
          <w:sz w:val="24"/>
          <w:szCs w:val="24"/>
        </w:rPr>
        <w:t>ado</w:t>
      </w:r>
      <w:r w:rsidRPr="001832A7">
        <w:rPr>
          <w:rFonts w:ascii="Times New Roman" w:eastAsia="Times New Roman" w:hAnsi="Times New Roman" w:cs="Times New Roman"/>
          <w:b/>
          <w:color w:val="000000"/>
          <w:sz w:val="24"/>
          <w:szCs w:val="24"/>
        </w:rPr>
        <w:t>s y discusi</w:t>
      </w:r>
      <w:r w:rsidR="00B756C5" w:rsidRPr="001832A7">
        <w:rPr>
          <w:rFonts w:ascii="Times New Roman" w:eastAsia="Times New Roman" w:hAnsi="Times New Roman" w:cs="Times New Roman"/>
          <w:b/>
          <w:color w:val="000000"/>
          <w:sz w:val="24"/>
          <w:szCs w:val="24"/>
        </w:rPr>
        <w:t>ó</w:t>
      </w:r>
      <w:r w:rsidRPr="001832A7">
        <w:rPr>
          <w:rFonts w:ascii="Times New Roman" w:eastAsia="Times New Roman" w:hAnsi="Times New Roman" w:cs="Times New Roman"/>
          <w:b/>
          <w:color w:val="000000"/>
          <w:sz w:val="24"/>
          <w:szCs w:val="24"/>
        </w:rPr>
        <w:t>n</w:t>
      </w:r>
    </w:p>
    <w:p w14:paraId="763E3DC7" w14:textId="571621D3" w:rsidR="007509D0" w:rsidRPr="00FF2153" w:rsidRDefault="007509D0" w:rsidP="008A5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b/>
          <w:color w:val="000000"/>
          <w:sz w:val="24"/>
          <w:szCs w:val="24"/>
        </w:rPr>
      </w:pPr>
      <w:r w:rsidRPr="00FF2153">
        <w:rPr>
          <w:rFonts w:ascii="Times New Roman" w:eastAsia="Times New Roman" w:hAnsi="Times New Roman" w:cs="Times New Roman"/>
          <w:b/>
          <w:color w:val="000000"/>
          <w:sz w:val="24"/>
          <w:szCs w:val="24"/>
        </w:rPr>
        <w:t xml:space="preserve">Resultados de la </w:t>
      </w:r>
      <w:r w:rsidR="00BA37ED">
        <w:rPr>
          <w:rFonts w:ascii="Times New Roman" w:eastAsia="Times New Roman" w:hAnsi="Times New Roman" w:cs="Times New Roman"/>
          <w:b/>
          <w:color w:val="000000"/>
          <w:sz w:val="24"/>
          <w:szCs w:val="24"/>
        </w:rPr>
        <w:t>aplicación del cuestionario Nórdico.</w:t>
      </w:r>
    </w:p>
    <w:p w14:paraId="7401A74C" w14:textId="50594F45" w:rsidR="007509D0" w:rsidRPr="00CC5543" w:rsidRDefault="007509D0" w:rsidP="008A5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eop"/>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Al observar el puesto de trabajo de paletizado se encontró los sigui</w:t>
      </w:r>
      <w:r w:rsidR="00675171" w:rsidRPr="00CC5543">
        <w:rPr>
          <w:rStyle w:val="normaltextrun"/>
          <w:rFonts w:ascii="Times New Roman" w:hAnsi="Times New Roman" w:cs="Times New Roman"/>
          <w:color w:val="000000"/>
          <w:sz w:val="24"/>
          <w:shd w:val="clear" w:color="auto" w:fill="FFFFFF"/>
        </w:rPr>
        <w:t>entes resultados (Ver Tabla </w:t>
      </w:r>
      <w:proofErr w:type="spellStart"/>
      <w:r w:rsidR="00675171" w:rsidRPr="00CC5543">
        <w:rPr>
          <w:rStyle w:val="normaltextrun"/>
          <w:rFonts w:ascii="Times New Roman" w:hAnsi="Times New Roman" w:cs="Times New Roman"/>
          <w:color w:val="000000"/>
          <w:sz w:val="24"/>
          <w:shd w:val="clear" w:color="auto" w:fill="FFFFFF"/>
        </w:rPr>
        <w:t>N°</w:t>
      </w:r>
      <w:proofErr w:type="spellEnd"/>
      <w:r w:rsidR="00675171" w:rsidRPr="00CC5543">
        <w:rPr>
          <w:rStyle w:val="normaltextrun"/>
          <w:rFonts w:ascii="Times New Roman" w:hAnsi="Times New Roman" w:cs="Times New Roman"/>
          <w:color w:val="000000"/>
          <w:sz w:val="24"/>
          <w:shd w:val="clear" w:color="auto" w:fill="FFFFFF"/>
        </w:rPr>
        <w:t> </w:t>
      </w:r>
      <w:r w:rsidR="00CC5543" w:rsidRPr="00CC5543">
        <w:rPr>
          <w:rStyle w:val="normaltextrun"/>
          <w:rFonts w:ascii="Times New Roman" w:hAnsi="Times New Roman" w:cs="Times New Roman"/>
          <w:color w:val="000000"/>
          <w:sz w:val="24"/>
          <w:shd w:val="clear" w:color="auto" w:fill="FFFFFF"/>
        </w:rPr>
        <w:t>1</w:t>
      </w:r>
      <w:r w:rsidRPr="00CC5543">
        <w:rPr>
          <w:rStyle w:val="normaltextrun"/>
          <w:rFonts w:ascii="Times New Roman" w:hAnsi="Times New Roman" w:cs="Times New Roman"/>
          <w:color w:val="000000"/>
          <w:sz w:val="24"/>
          <w:shd w:val="clear" w:color="auto" w:fill="FFFFFF"/>
        </w:rPr>
        <w:t>)</w:t>
      </w:r>
      <w:r w:rsidRPr="00CC5543">
        <w:rPr>
          <w:rStyle w:val="eop"/>
          <w:rFonts w:ascii="Times New Roman" w:hAnsi="Times New Roman" w:cs="Times New Roman"/>
          <w:color w:val="000000"/>
          <w:sz w:val="24"/>
          <w:shd w:val="clear" w:color="auto" w:fill="FFFFFF"/>
        </w:rPr>
        <w:t> </w:t>
      </w:r>
    </w:p>
    <w:p w14:paraId="73455148" w14:textId="28F96165" w:rsidR="00CC5543" w:rsidRPr="00D25C4D" w:rsidRDefault="00CC5543" w:rsidP="00CC55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eop"/>
          <w:rFonts w:ascii="Times New Roman" w:hAnsi="Times New Roman" w:cs="Times New Roman"/>
          <w:b/>
          <w:bCs/>
          <w:color w:val="000000"/>
          <w:sz w:val="24"/>
          <w:shd w:val="clear" w:color="auto" w:fill="FFFFFF"/>
        </w:rPr>
      </w:pPr>
      <w:r w:rsidRPr="00D25C4D">
        <w:rPr>
          <w:rStyle w:val="eop"/>
          <w:rFonts w:ascii="Times New Roman" w:hAnsi="Times New Roman" w:cs="Times New Roman"/>
          <w:b/>
          <w:bCs/>
          <w:color w:val="000000"/>
          <w:sz w:val="24"/>
          <w:shd w:val="clear" w:color="auto" w:fill="FFFFFF"/>
        </w:rPr>
        <w:t xml:space="preserve">Tabla </w:t>
      </w:r>
      <w:proofErr w:type="spellStart"/>
      <w:r w:rsidRPr="00D25C4D">
        <w:rPr>
          <w:rStyle w:val="eop"/>
          <w:rFonts w:ascii="Times New Roman" w:hAnsi="Times New Roman" w:cs="Times New Roman"/>
          <w:b/>
          <w:bCs/>
          <w:color w:val="000000"/>
          <w:sz w:val="24"/>
          <w:shd w:val="clear" w:color="auto" w:fill="FFFFFF"/>
        </w:rPr>
        <w:t>N°</w:t>
      </w:r>
      <w:proofErr w:type="spellEnd"/>
      <w:r w:rsidRPr="00D25C4D">
        <w:rPr>
          <w:rStyle w:val="eop"/>
          <w:rFonts w:ascii="Times New Roman" w:hAnsi="Times New Roman" w:cs="Times New Roman"/>
          <w:b/>
          <w:bCs/>
          <w:color w:val="000000"/>
          <w:sz w:val="24"/>
          <w:shd w:val="clear" w:color="auto" w:fill="FFFFFF"/>
        </w:rPr>
        <w:t xml:space="preserve"> 1</w:t>
      </w:r>
    </w:p>
    <w:p w14:paraId="021A248E" w14:textId="0F5FEFCE" w:rsidR="00CC5543" w:rsidRPr="00D25C4D" w:rsidRDefault="00CC5543" w:rsidP="00CC55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eop"/>
          <w:rFonts w:ascii="Times New Roman" w:hAnsi="Times New Roman" w:cs="Times New Roman"/>
          <w:color w:val="000000"/>
          <w:sz w:val="24"/>
          <w:shd w:val="clear" w:color="auto" w:fill="FFFFFF"/>
        </w:rPr>
      </w:pPr>
      <w:r w:rsidRPr="00D25C4D">
        <w:rPr>
          <w:rStyle w:val="eop"/>
          <w:rFonts w:ascii="Times New Roman" w:hAnsi="Times New Roman" w:cs="Times New Roman"/>
          <w:color w:val="000000"/>
          <w:sz w:val="24"/>
          <w:shd w:val="clear" w:color="auto" w:fill="FFFFFF"/>
        </w:rPr>
        <w:t xml:space="preserve">Resultados cuestionario Nórdico </w:t>
      </w:r>
    </w:p>
    <w:p w14:paraId="77B78868" w14:textId="77777777" w:rsidR="00CC5543" w:rsidRPr="00BA37ED" w:rsidRDefault="00CC5543" w:rsidP="00D377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normaltextrun"/>
          <w:rFonts w:ascii="Times New Roman" w:eastAsia="Times New Roman" w:hAnsi="Times New Roman" w:cs="Times New Roman"/>
          <w:color w:val="000000"/>
          <w:sz w:val="24"/>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2814"/>
        <w:gridCol w:w="2846"/>
      </w:tblGrid>
      <w:tr w:rsidR="00CC5543" w14:paraId="3893C6C1" w14:textId="77777777" w:rsidTr="0054443F">
        <w:tc>
          <w:tcPr>
            <w:tcW w:w="2942" w:type="dxa"/>
            <w:tcBorders>
              <w:top w:val="single" w:sz="8" w:space="0" w:color="auto"/>
              <w:bottom w:val="single" w:sz="8" w:space="0" w:color="auto"/>
            </w:tcBorders>
            <w:shd w:val="clear" w:color="auto" w:fill="D9D9D9" w:themeFill="background1" w:themeFillShade="D9"/>
          </w:tcPr>
          <w:p w14:paraId="57D1683A" w14:textId="45447F7D" w:rsidR="00CC5543" w:rsidRPr="0054443F"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b/>
                <w:bCs/>
                <w:color w:val="000000"/>
                <w:sz w:val="24"/>
                <w:highlight w:val="lightGray"/>
                <w:shd w:val="clear" w:color="auto" w:fill="FFFFFF"/>
              </w:rPr>
            </w:pPr>
            <w:r w:rsidRPr="0054443F">
              <w:rPr>
                <w:rStyle w:val="normaltextrun"/>
                <w:rFonts w:ascii="Times New Roman" w:hAnsi="Times New Roman" w:cs="Times New Roman"/>
                <w:b/>
                <w:bCs/>
                <w:color w:val="000000"/>
                <w:sz w:val="24"/>
                <w:highlight w:val="lightGray"/>
                <w:shd w:val="clear" w:color="auto" w:fill="FFFFFF"/>
              </w:rPr>
              <w:t>Lesión</w:t>
            </w:r>
          </w:p>
        </w:tc>
        <w:tc>
          <w:tcPr>
            <w:tcW w:w="2943" w:type="dxa"/>
            <w:tcBorders>
              <w:top w:val="single" w:sz="8" w:space="0" w:color="auto"/>
              <w:bottom w:val="single" w:sz="8" w:space="0" w:color="auto"/>
            </w:tcBorders>
            <w:shd w:val="clear" w:color="auto" w:fill="D9D9D9" w:themeFill="background1" w:themeFillShade="D9"/>
          </w:tcPr>
          <w:p w14:paraId="17985037" w14:textId="3BD4CBAC" w:rsidR="00CC5543" w:rsidRPr="0054443F"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b/>
                <w:bCs/>
                <w:color w:val="000000"/>
                <w:sz w:val="24"/>
                <w:highlight w:val="lightGray"/>
                <w:shd w:val="clear" w:color="auto" w:fill="FFFFFF"/>
              </w:rPr>
            </w:pPr>
            <w:r w:rsidRPr="0054443F">
              <w:rPr>
                <w:rStyle w:val="normaltextrun"/>
                <w:rFonts w:ascii="Times New Roman" w:hAnsi="Times New Roman" w:cs="Times New Roman"/>
                <w:b/>
                <w:bCs/>
                <w:color w:val="000000"/>
                <w:sz w:val="24"/>
                <w:highlight w:val="lightGray"/>
                <w:shd w:val="clear" w:color="auto" w:fill="FFFFFF"/>
              </w:rPr>
              <w:t>Valor</w:t>
            </w:r>
          </w:p>
        </w:tc>
        <w:tc>
          <w:tcPr>
            <w:tcW w:w="2943" w:type="dxa"/>
            <w:tcBorders>
              <w:top w:val="single" w:sz="8" w:space="0" w:color="auto"/>
              <w:bottom w:val="single" w:sz="8" w:space="0" w:color="auto"/>
            </w:tcBorders>
            <w:shd w:val="clear" w:color="auto" w:fill="D9D9D9" w:themeFill="background1" w:themeFillShade="D9"/>
          </w:tcPr>
          <w:p w14:paraId="494A0AF9" w14:textId="63F7D298" w:rsidR="00CC5543" w:rsidRPr="0054443F"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b/>
                <w:bCs/>
                <w:color w:val="000000"/>
                <w:sz w:val="24"/>
                <w:highlight w:val="lightGray"/>
                <w:shd w:val="clear" w:color="auto" w:fill="FFFFFF"/>
              </w:rPr>
            </w:pPr>
            <w:r w:rsidRPr="0054443F">
              <w:rPr>
                <w:rStyle w:val="normaltextrun"/>
                <w:rFonts w:ascii="Times New Roman" w:hAnsi="Times New Roman" w:cs="Times New Roman"/>
                <w:b/>
                <w:bCs/>
                <w:color w:val="000000"/>
                <w:sz w:val="24"/>
                <w:highlight w:val="lightGray"/>
                <w:shd w:val="clear" w:color="auto" w:fill="FFFFFF"/>
              </w:rPr>
              <w:t>Porcentaje</w:t>
            </w:r>
          </w:p>
        </w:tc>
      </w:tr>
      <w:tr w:rsidR="00CC5543" w14:paraId="2D326B71" w14:textId="77777777" w:rsidTr="00277B54">
        <w:tc>
          <w:tcPr>
            <w:tcW w:w="2942" w:type="dxa"/>
            <w:tcBorders>
              <w:top w:val="single" w:sz="8" w:space="0" w:color="auto"/>
            </w:tcBorders>
          </w:tcPr>
          <w:p w14:paraId="183C9ADB" w14:textId="14909DCC" w:rsidR="00CC5543" w:rsidRPr="00CC5543"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Cuello</w:t>
            </w:r>
          </w:p>
        </w:tc>
        <w:tc>
          <w:tcPr>
            <w:tcW w:w="2943" w:type="dxa"/>
            <w:tcBorders>
              <w:top w:val="single" w:sz="8" w:space="0" w:color="auto"/>
            </w:tcBorders>
          </w:tcPr>
          <w:p w14:paraId="680D74A2" w14:textId="142842FA" w:rsidR="00CC5543" w:rsidRPr="00CC5543"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3</w:t>
            </w:r>
          </w:p>
        </w:tc>
        <w:tc>
          <w:tcPr>
            <w:tcW w:w="2943" w:type="dxa"/>
            <w:tcBorders>
              <w:top w:val="single" w:sz="8" w:space="0" w:color="auto"/>
            </w:tcBorders>
          </w:tcPr>
          <w:p w14:paraId="67406A14" w14:textId="1BB93C9A" w:rsidR="00CC5543" w:rsidRPr="00CC5543"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27%</w:t>
            </w:r>
          </w:p>
        </w:tc>
      </w:tr>
      <w:tr w:rsidR="00CC5543" w14:paraId="66F00A2F" w14:textId="77777777" w:rsidTr="00277B54">
        <w:tc>
          <w:tcPr>
            <w:tcW w:w="2942" w:type="dxa"/>
          </w:tcPr>
          <w:p w14:paraId="0250904B" w14:textId="6ACDE005" w:rsidR="00CC5543" w:rsidRPr="00CC5543"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Hombro</w:t>
            </w:r>
          </w:p>
        </w:tc>
        <w:tc>
          <w:tcPr>
            <w:tcW w:w="2943" w:type="dxa"/>
          </w:tcPr>
          <w:p w14:paraId="67BC303C" w14:textId="2962C593" w:rsidR="00CC5543" w:rsidRPr="00CC5543"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5</w:t>
            </w:r>
          </w:p>
        </w:tc>
        <w:tc>
          <w:tcPr>
            <w:tcW w:w="2943" w:type="dxa"/>
          </w:tcPr>
          <w:p w14:paraId="39936755" w14:textId="7EADD7C4" w:rsidR="00CC5543" w:rsidRPr="00CC5543"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45%</w:t>
            </w:r>
          </w:p>
        </w:tc>
      </w:tr>
      <w:tr w:rsidR="00CC5543" w14:paraId="7AF5CE9C" w14:textId="77777777" w:rsidTr="00272E21">
        <w:tc>
          <w:tcPr>
            <w:tcW w:w="2942" w:type="dxa"/>
            <w:tcBorders>
              <w:bottom w:val="single" w:sz="8" w:space="0" w:color="000000" w:themeColor="text1"/>
            </w:tcBorders>
          </w:tcPr>
          <w:p w14:paraId="21C392E7" w14:textId="5D25F4AC" w:rsidR="00CC5543" w:rsidRPr="00CC5543"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Lumbar</w:t>
            </w:r>
          </w:p>
        </w:tc>
        <w:tc>
          <w:tcPr>
            <w:tcW w:w="2943" w:type="dxa"/>
            <w:tcBorders>
              <w:bottom w:val="single" w:sz="8" w:space="0" w:color="000000" w:themeColor="text1"/>
            </w:tcBorders>
          </w:tcPr>
          <w:p w14:paraId="66E77BFC" w14:textId="4D4256D1" w:rsidR="00CC5543" w:rsidRPr="00CC5543"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9</w:t>
            </w:r>
          </w:p>
        </w:tc>
        <w:tc>
          <w:tcPr>
            <w:tcW w:w="2943" w:type="dxa"/>
            <w:tcBorders>
              <w:bottom w:val="single" w:sz="8" w:space="0" w:color="000000" w:themeColor="text1"/>
            </w:tcBorders>
          </w:tcPr>
          <w:p w14:paraId="598C6B1B" w14:textId="44A4386F" w:rsidR="00CC5543" w:rsidRPr="00CC5543"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82%</w:t>
            </w:r>
          </w:p>
        </w:tc>
      </w:tr>
      <w:tr w:rsidR="00CC5543" w14:paraId="2FFF75B8" w14:textId="77777777" w:rsidTr="00272E21">
        <w:tc>
          <w:tcPr>
            <w:tcW w:w="2942" w:type="dxa"/>
            <w:tcBorders>
              <w:top w:val="single" w:sz="8" w:space="0" w:color="000000" w:themeColor="text1"/>
              <w:bottom w:val="single" w:sz="8" w:space="0" w:color="FFFFFF" w:themeColor="background1"/>
            </w:tcBorders>
          </w:tcPr>
          <w:p w14:paraId="4FE51B2E" w14:textId="118E6A51" w:rsidR="00CC5543" w:rsidRPr="00CC5543"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Parte afectada</w:t>
            </w:r>
          </w:p>
        </w:tc>
        <w:tc>
          <w:tcPr>
            <w:tcW w:w="5886" w:type="dxa"/>
            <w:gridSpan w:val="2"/>
            <w:tcBorders>
              <w:top w:val="single" w:sz="8" w:space="0" w:color="000000" w:themeColor="text1"/>
              <w:bottom w:val="single" w:sz="8" w:space="0" w:color="FFFFFF" w:themeColor="background1"/>
            </w:tcBorders>
          </w:tcPr>
          <w:p w14:paraId="68020179" w14:textId="334A07D5" w:rsidR="00CC5543" w:rsidRPr="00CC5543" w:rsidRDefault="00CC5543"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sidRPr="00CC5543">
              <w:rPr>
                <w:rStyle w:val="normaltextrun"/>
                <w:rFonts w:ascii="Times New Roman" w:hAnsi="Times New Roman" w:cs="Times New Roman"/>
                <w:color w:val="000000"/>
                <w:sz w:val="24"/>
                <w:shd w:val="clear" w:color="auto" w:fill="FFFFFF"/>
              </w:rPr>
              <w:t>Derecha</w:t>
            </w:r>
          </w:p>
        </w:tc>
      </w:tr>
      <w:tr w:rsidR="00433D2E" w14:paraId="1A108F6B" w14:textId="77777777" w:rsidTr="00272E21">
        <w:tc>
          <w:tcPr>
            <w:tcW w:w="2942" w:type="dxa"/>
            <w:tcBorders>
              <w:top w:val="single" w:sz="8" w:space="0" w:color="FFFFFF" w:themeColor="background1"/>
            </w:tcBorders>
          </w:tcPr>
          <w:p w14:paraId="41B7828E" w14:textId="2E591E58" w:rsidR="00433D2E" w:rsidRPr="00CC5543" w:rsidRDefault="00433D2E"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Pr>
                <w:rStyle w:val="normaltextrun"/>
                <w:rFonts w:ascii="Times New Roman" w:hAnsi="Times New Roman" w:cs="Times New Roman"/>
                <w:color w:val="000000"/>
                <w:sz w:val="24"/>
                <w:shd w:val="clear" w:color="auto" w:fill="FFFFFF"/>
              </w:rPr>
              <w:t>Presenta molestias mano y muñeca</w:t>
            </w:r>
          </w:p>
        </w:tc>
        <w:tc>
          <w:tcPr>
            <w:tcW w:w="5886" w:type="dxa"/>
            <w:gridSpan w:val="2"/>
            <w:tcBorders>
              <w:top w:val="single" w:sz="8" w:space="0" w:color="FFFFFF" w:themeColor="background1"/>
            </w:tcBorders>
          </w:tcPr>
          <w:p w14:paraId="38185F66" w14:textId="07C32394" w:rsidR="00433D2E" w:rsidRPr="00CC5543" w:rsidRDefault="00433D2E"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Pr>
                <w:rStyle w:val="normaltextrun"/>
                <w:rFonts w:ascii="Times New Roman" w:hAnsi="Times New Roman" w:cs="Times New Roman"/>
                <w:color w:val="000000"/>
                <w:sz w:val="24"/>
                <w:shd w:val="clear" w:color="auto" w:fill="FFFFFF"/>
              </w:rPr>
              <w:t>45%</w:t>
            </w:r>
          </w:p>
        </w:tc>
      </w:tr>
      <w:tr w:rsidR="00433D2E" w14:paraId="331A5EB2" w14:textId="77777777" w:rsidTr="00277B54">
        <w:tc>
          <w:tcPr>
            <w:tcW w:w="2942" w:type="dxa"/>
          </w:tcPr>
          <w:p w14:paraId="386C215E" w14:textId="0FAE78ED" w:rsidR="00433D2E" w:rsidRDefault="00433D2E"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Pr>
                <w:rStyle w:val="normaltextrun"/>
                <w:rFonts w:ascii="Times New Roman" w:hAnsi="Times New Roman" w:cs="Times New Roman"/>
                <w:color w:val="000000"/>
                <w:sz w:val="24"/>
                <w:shd w:val="clear" w:color="auto" w:fill="FFFFFF"/>
              </w:rPr>
              <w:t>Presenta molestias en región lumbar</w:t>
            </w:r>
          </w:p>
        </w:tc>
        <w:tc>
          <w:tcPr>
            <w:tcW w:w="5886" w:type="dxa"/>
            <w:gridSpan w:val="2"/>
          </w:tcPr>
          <w:p w14:paraId="2748E8DE" w14:textId="29456BD3" w:rsidR="00433D2E" w:rsidRDefault="00433D2E"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Pr>
                <w:rStyle w:val="normaltextrun"/>
                <w:rFonts w:ascii="Times New Roman" w:hAnsi="Times New Roman" w:cs="Times New Roman"/>
                <w:color w:val="000000"/>
                <w:sz w:val="24"/>
                <w:shd w:val="clear" w:color="auto" w:fill="FFFFFF"/>
              </w:rPr>
              <w:t>55%</w:t>
            </w:r>
          </w:p>
        </w:tc>
      </w:tr>
      <w:tr w:rsidR="006700CA" w14:paraId="45C4402B" w14:textId="77777777" w:rsidTr="003103EF">
        <w:tc>
          <w:tcPr>
            <w:tcW w:w="2942" w:type="dxa"/>
          </w:tcPr>
          <w:p w14:paraId="46164DB2" w14:textId="3EEDF425" w:rsidR="006700CA" w:rsidRDefault="006700CA"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Pr>
                <w:rStyle w:val="normaltextrun"/>
                <w:rFonts w:ascii="Times New Roman" w:hAnsi="Times New Roman" w:cs="Times New Roman"/>
                <w:color w:val="000000"/>
                <w:sz w:val="24"/>
                <w:shd w:val="clear" w:color="auto" w:fill="FFFFFF"/>
              </w:rPr>
              <w:t>Necesito cambio en el puesto</w:t>
            </w:r>
          </w:p>
        </w:tc>
        <w:tc>
          <w:tcPr>
            <w:tcW w:w="5886" w:type="dxa"/>
            <w:gridSpan w:val="2"/>
          </w:tcPr>
          <w:p w14:paraId="60AF7264" w14:textId="7F37A784" w:rsidR="006700CA" w:rsidRDefault="006700CA"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Pr>
                <w:rStyle w:val="normaltextrun"/>
                <w:rFonts w:ascii="Times New Roman" w:hAnsi="Times New Roman" w:cs="Times New Roman"/>
                <w:color w:val="000000"/>
                <w:sz w:val="24"/>
                <w:shd w:val="clear" w:color="auto" w:fill="FFFFFF"/>
              </w:rPr>
              <w:t>100%</w:t>
            </w:r>
          </w:p>
        </w:tc>
      </w:tr>
      <w:tr w:rsidR="003103EF" w14:paraId="77C481CD" w14:textId="77777777" w:rsidTr="0054443F">
        <w:tc>
          <w:tcPr>
            <w:tcW w:w="2942" w:type="dxa"/>
            <w:tcBorders>
              <w:bottom w:val="single" w:sz="8" w:space="0" w:color="auto"/>
            </w:tcBorders>
          </w:tcPr>
          <w:p w14:paraId="223791CB" w14:textId="4C17D794" w:rsidR="003103EF" w:rsidRDefault="003103EF"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Pr>
                <w:rStyle w:val="normaltextrun"/>
                <w:rFonts w:ascii="Times New Roman" w:hAnsi="Times New Roman" w:cs="Times New Roman"/>
                <w:color w:val="000000"/>
                <w:sz w:val="24"/>
                <w:shd w:val="clear" w:color="auto" w:fill="FFFFFF"/>
              </w:rPr>
              <w:t>Recibió tratamiento</w:t>
            </w:r>
          </w:p>
        </w:tc>
        <w:tc>
          <w:tcPr>
            <w:tcW w:w="5886" w:type="dxa"/>
            <w:gridSpan w:val="2"/>
            <w:tcBorders>
              <w:bottom w:val="single" w:sz="8" w:space="0" w:color="auto"/>
            </w:tcBorders>
          </w:tcPr>
          <w:p w14:paraId="48E0EBD7" w14:textId="55B8D0CB" w:rsidR="003103EF" w:rsidRDefault="003103EF" w:rsidP="0057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normaltextrun"/>
                <w:rFonts w:ascii="Times New Roman" w:hAnsi="Times New Roman" w:cs="Times New Roman"/>
                <w:color w:val="000000"/>
                <w:sz w:val="24"/>
                <w:shd w:val="clear" w:color="auto" w:fill="FFFFFF"/>
              </w:rPr>
            </w:pPr>
            <w:r>
              <w:rPr>
                <w:rStyle w:val="normaltextrun"/>
                <w:rFonts w:ascii="Times New Roman" w:hAnsi="Times New Roman" w:cs="Times New Roman"/>
                <w:color w:val="000000"/>
                <w:sz w:val="24"/>
                <w:shd w:val="clear" w:color="auto" w:fill="FFFFFF"/>
              </w:rPr>
              <w:t>100%</w:t>
            </w:r>
          </w:p>
        </w:tc>
      </w:tr>
    </w:tbl>
    <w:p w14:paraId="44884C14" w14:textId="3DC69CCE" w:rsidR="00CC5543" w:rsidRPr="0079224D" w:rsidRDefault="00CC5543" w:rsidP="00ED1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normaltextrun"/>
          <w:rFonts w:ascii="Times New Roman" w:hAnsi="Times New Roman" w:cs="Times New Roman"/>
          <w:color w:val="000000"/>
          <w:shd w:val="clear" w:color="auto" w:fill="FFFFFF"/>
        </w:rPr>
      </w:pPr>
      <w:r w:rsidRPr="0079224D">
        <w:rPr>
          <w:rStyle w:val="normaltextrun"/>
          <w:rFonts w:ascii="Times New Roman" w:hAnsi="Times New Roman" w:cs="Times New Roman"/>
          <w:b/>
          <w:bCs/>
          <w:i/>
          <w:iCs/>
          <w:color w:val="000000"/>
          <w:shd w:val="clear" w:color="auto" w:fill="FFFFFF"/>
        </w:rPr>
        <w:t>Nota:</w:t>
      </w:r>
      <w:r w:rsidRPr="0079224D">
        <w:rPr>
          <w:rStyle w:val="normaltextrun"/>
          <w:rFonts w:ascii="Times New Roman" w:hAnsi="Times New Roman" w:cs="Times New Roman"/>
          <w:b/>
          <w:bCs/>
          <w:color w:val="000000"/>
          <w:shd w:val="clear" w:color="auto" w:fill="FFFFFF"/>
        </w:rPr>
        <w:t xml:space="preserve"> </w:t>
      </w:r>
      <w:r w:rsidR="00ED1871" w:rsidRPr="0079224D">
        <w:rPr>
          <w:rStyle w:val="normaltextrun"/>
          <w:rFonts w:ascii="Times New Roman" w:hAnsi="Times New Roman" w:cs="Times New Roman"/>
          <w:color w:val="000000"/>
          <w:shd w:val="clear" w:color="auto" w:fill="FFFFFF"/>
        </w:rPr>
        <w:t>Los resultados son del puesto de paletizado. Las encuestas se corrieron en condiciones de trabajo máximo</w:t>
      </w:r>
      <w:r w:rsidR="00272E21">
        <w:rPr>
          <w:rStyle w:val="normaltextrun"/>
          <w:rFonts w:ascii="Times New Roman" w:hAnsi="Times New Roman" w:cs="Times New Roman"/>
          <w:color w:val="000000"/>
          <w:shd w:val="clear" w:color="auto" w:fill="FFFFFF"/>
        </w:rPr>
        <w:fldChar w:fldCharType="begin"/>
      </w:r>
      <w:r w:rsidR="00272E21">
        <w:rPr>
          <w:rStyle w:val="normaltextrun"/>
          <w:rFonts w:ascii="Times New Roman" w:hAnsi="Times New Roman" w:cs="Times New Roman"/>
          <w:color w:val="000000"/>
          <w:shd w:val="clear" w:color="auto" w:fill="FFFFFF"/>
        </w:rPr>
        <w:instrText xml:space="preserve"> ADDIN EN.CITE &lt;EndNote&gt;&lt;Cite&gt;&lt;Author&gt;Echeverría Fernández&lt;/Author&gt;&lt;Year&gt;2018&lt;/Year&gt;&lt;RecNum&gt;99&lt;/RecNum&gt;&lt;DisplayText&gt;(Echeverría Fernández, 2018)&lt;/DisplayText&gt;&lt;record&gt;&lt;rec-number&gt;99&lt;/rec-number&gt;&lt;foreign-keys&gt;&lt;key app="EN" db-id="2d5zf2vpmp9zsuexe2mvs5xpdtx25fz0220d" timestamp="1630884464"&gt;99&lt;/key&gt;&lt;/foreign-keys&gt;&lt;ref-type name="Journal Article"&gt;17&lt;/ref-type&gt;&lt;contributors&gt;&lt;authors&gt;&lt;author&gt;Echeverría Fernández, Álvaro Ismael&lt;/author&gt;&lt;/authors&gt;&lt;/contributors&gt;&lt;titles&gt;&lt;title&gt;Validación del cuestionario nórdico de síntomas músculo esqueléticos para la población trabajadora ecuatoriana en el área administrativa&lt;/title&gt;&lt;/titles&gt;&lt;dates&gt;&lt;year&gt;2018&lt;/year&gt;&lt;/dates&gt;&lt;urls&gt;&lt;/urls&gt;&lt;/record&gt;&lt;/Cite&gt;&lt;/EndNote&gt;</w:instrText>
      </w:r>
      <w:r w:rsidR="00272E21">
        <w:rPr>
          <w:rStyle w:val="normaltextrun"/>
          <w:rFonts w:ascii="Times New Roman" w:hAnsi="Times New Roman" w:cs="Times New Roman"/>
          <w:color w:val="000000"/>
          <w:shd w:val="clear" w:color="auto" w:fill="FFFFFF"/>
        </w:rPr>
        <w:fldChar w:fldCharType="separate"/>
      </w:r>
      <w:r w:rsidR="00272E21">
        <w:rPr>
          <w:rStyle w:val="normaltextrun"/>
          <w:rFonts w:ascii="Times New Roman" w:hAnsi="Times New Roman" w:cs="Times New Roman"/>
          <w:noProof/>
          <w:color w:val="000000"/>
          <w:shd w:val="clear" w:color="auto" w:fill="FFFFFF"/>
        </w:rPr>
        <w:t>(Echeverría Fernández, 2018)</w:t>
      </w:r>
      <w:r w:rsidR="00272E21">
        <w:rPr>
          <w:rStyle w:val="normaltextrun"/>
          <w:rFonts w:ascii="Times New Roman" w:hAnsi="Times New Roman" w:cs="Times New Roman"/>
          <w:color w:val="000000"/>
          <w:shd w:val="clear" w:color="auto" w:fill="FFFFFF"/>
        </w:rPr>
        <w:fldChar w:fldCharType="end"/>
      </w:r>
      <w:r w:rsidR="00ED1871" w:rsidRPr="0079224D">
        <w:rPr>
          <w:rStyle w:val="normaltextrun"/>
          <w:rFonts w:ascii="Times New Roman" w:hAnsi="Times New Roman" w:cs="Times New Roman"/>
          <w:color w:val="000000"/>
          <w:shd w:val="clear" w:color="auto" w:fill="FFFFFF"/>
        </w:rPr>
        <w:t>.</w:t>
      </w:r>
    </w:p>
    <w:p w14:paraId="5A67DC38" w14:textId="678C88F3" w:rsidR="007509D0" w:rsidRPr="00FF2153" w:rsidRDefault="007509D0" w:rsidP="008A50C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contextualSpacing w:val="0"/>
        <w:jc w:val="both"/>
        <w:rPr>
          <w:rFonts w:eastAsia="Calibri"/>
          <w:b/>
          <w:sz w:val="24"/>
          <w:szCs w:val="24"/>
        </w:rPr>
      </w:pPr>
      <w:r w:rsidRPr="00FF2153">
        <w:rPr>
          <w:rFonts w:eastAsia="Calibri"/>
          <w:b/>
          <w:sz w:val="24"/>
          <w:szCs w:val="24"/>
        </w:rPr>
        <w:t xml:space="preserve">Resultados iniciales con el método </w:t>
      </w:r>
      <w:r w:rsidR="00BA37ED">
        <w:rPr>
          <w:rFonts w:eastAsia="Calibri"/>
          <w:b/>
          <w:sz w:val="24"/>
          <w:szCs w:val="24"/>
        </w:rPr>
        <w:t>Bio-MEC</w:t>
      </w:r>
    </w:p>
    <w:p w14:paraId="5D782B4E" w14:textId="2F2B9709" w:rsidR="007509D0" w:rsidRPr="00FF2153" w:rsidRDefault="00954791" w:rsidP="0034099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eastAsia="Calibri"/>
          <w:sz w:val="24"/>
          <w:szCs w:val="24"/>
        </w:rPr>
      </w:pPr>
      <w:r>
        <w:rPr>
          <w:rFonts w:eastAsia="Calibri"/>
          <w:sz w:val="24"/>
          <w:szCs w:val="24"/>
        </w:rPr>
        <w:t xml:space="preserve">Se </w:t>
      </w:r>
      <w:r w:rsidR="007509D0" w:rsidRPr="00FF2153">
        <w:rPr>
          <w:rFonts w:eastAsia="Calibri"/>
          <w:sz w:val="24"/>
          <w:szCs w:val="24"/>
        </w:rPr>
        <w:t>valoró el porcentaje por carga máxima</w:t>
      </w:r>
      <w:r>
        <w:rPr>
          <w:rFonts w:eastAsia="Calibri"/>
          <w:sz w:val="24"/>
          <w:szCs w:val="24"/>
        </w:rPr>
        <w:t xml:space="preserve"> en condiciones iniciales del puesto de paletizado</w:t>
      </w:r>
      <w:r w:rsidR="007509D0" w:rsidRPr="00FF2153">
        <w:rPr>
          <w:rFonts w:eastAsia="Calibri"/>
          <w:sz w:val="24"/>
          <w:szCs w:val="24"/>
        </w:rPr>
        <w:t xml:space="preserve"> </w:t>
      </w:r>
      <w:r w:rsidR="00D3775C">
        <w:rPr>
          <w:sz w:val="24"/>
          <w:lang w:eastAsia="en-US"/>
        </w:rPr>
        <w:fldChar w:fldCharType="begin"/>
      </w:r>
      <w:r w:rsidR="00D3775C">
        <w:rPr>
          <w:sz w:val="24"/>
          <w:lang w:eastAsia="en-US"/>
        </w:rPr>
        <w:instrText xml:space="preserve"> ADDIN EN.CITE &lt;EndNote&gt;&lt;Cite&gt;&lt;Author&gt;Diego-Mas&lt;/Author&gt;&lt;Year&gt;2015&lt;/Year&gt;&lt;RecNum&gt;13&lt;/RecNum&gt;&lt;DisplayText&gt;(Diego-Mas, 2015)&lt;/DisplayText&gt;&lt;record&gt;&lt;rec-number&gt;13&lt;/rec-number&gt;&lt;foreign-keys&gt;&lt;key app="EN" db-id="rxw2f5drradteqetx9kpz52wrtr9zevre0tr" timestamp="1630755930"&gt;13&lt;/key&gt;&lt;/foreign-keys&gt;&lt;ref-type name="Journal Article"&gt;17&lt;/ref-type&gt;&lt;contributors&gt;&lt;authors&gt;&lt;author&gt;Diego-Mas, José Antonio&lt;/author&gt;&lt;/authors&gt;&lt;/contributors&gt;&lt;titles&gt;&lt;title&gt;Ergonautas&lt;/title&gt;&lt;secondary-title&gt;Universidad Politécnica de Valencia&lt;/secondary-title&gt;&lt;/titles&gt;&lt;periodical&gt;&lt;full-title&gt;Universidad Politécnica de Valencia&lt;/full-title&gt;&lt;/periodical&gt;&lt;dates&gt;&lt;year&gt;2015&lt;/year&gt;&lt;/dates&gt;&lt;urls&gt;&lt;/urls&gt;&lt;/record&gt;&lt;/Cite&gt;&lt;/EndNote&gt;</w:instrText>
      </w:r>
      <w:r w:rsidR="00D3775C">
        <w:rPr>
          <w:sz w:val="24"/>
          <w:lang w:eastAsia="en-US"/>
        </w:rPr>
        <w:fldChar w:fldCharType="separate"/>
      </w:r>
      <w:r w:rsidR="00D3775C">
        <w:rPr>
          <w:noProof/>
          <w:sz w:val="24"/>
          <w:lang w:eastAsia="en-US"/>
        </w:rPr>
        <w:t>(Diego-Mas, 2015)</w:t>
      </w:r>
      <w:r w:rsidR="00D3775C">
        <w:rPr>
          <w:sz w:val="24"/>
          <w:lang w:eastAsia="en-US"/>
        </w:rPr>
        <w:fldChar w:fldCharType="end"/>
      </w:r>
      <w:r w:rsidR="00D3775C">
        <w:rPr>
          <w:sz w:val="24"/>
          <w:lang w:eastAsia="en-US"/>
        </w:rPr>
        <w:t xml:space="preserve">. </w:t>
      </w:r>
      <w:r w:rsidR="007509D0" w:rsidRPr="00FF2153">
        <w:rPr>
          <w:rFonts w:eastAsia="Calibri"/>
          <w:sz w:val="24"/>
          <w:szCs w:val="24"/>
        </w:rPr>
        <w:t xml:space="preserve">(Ver figura </w:t>
      </w:r>
      <w:r w:rsidR="00B4061C">
        <w:rPr>
          <w:rFonts w:eastAsia="Calibri"/>
          <w:sz w:val="24"/>
          <w:szCs w:val="24"/>
        </w:rPr>
        <w:t>N°</w:t>
      </w:r>
      <w:r w:rsidR="007509D0" w:rsidRPr="00FF2153">
        <w:rPr>
          <w:rFonts w:eastAsia="Calibri"/>
          <w:sz w:val="24"/>
          <w:szCs w:val="24"/>
        </w:rPr>
        <w:t>3).</w:t>
      </w:r>
    </w:p>
    <w:p w14:paraId="66223CCE"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sz w:val="24"/>
          <w:szCs w:val="24"/>
        </w:rPr>
      </w:pPr>
      <w:r w:rsidRPr="00FF2153">
        <w:rPr>
          <w:noProof/>
          <w:lang w:eastAsia="es-EC"/>
        </w:rPr>
        <w:drawing>
          <wp:anchor distT="0" distB="0" distL="114300" distR="114300" simplePos="0" relativeHeight="251683840" behindDoc="0" locked="0" layoutInCell="1" allowOverlap="1" wp14:anchorId="5A718A4D" wp14:editId="37ABDFEE">
            <wp:simplePos x="0" y="0"/>
            <wp:positionH relativeFrom="column">
              <wp:posOffset>480088</wp:posOffset>
            </wp:positionH>
            <wp:positionV relativeFrom="paragraph">
              <wp:posOffset>136525</wp:posOffset>
            </wp:positionV>
            <wp:extent cx="4502426" cy="2402350"/>
            <wp:effectExtent l="0" t="0" r="0" b="0"/>
            <wp:wrapNone/>
            <wp:docPr id="3090" name="Imagen 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0361" t="25366" r="46708" b="33890"/>
                    <a:stretch/>
                  </pic:blipFill>
                  <pic:spPr bwMode="auto">
                    <a:xfrm>
                      <a:off x="0" y="0"/>
                      <a:ext cx="4502426" cy="2402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839323"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34B07990"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7134469A"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7D85721C"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0377993B"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1E3E260E"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5146B4B6"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208F8ADA"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3DCE93C7"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3908172E"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066E0A0B"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468402AA"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51671636"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7ACC0961"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4C330EE8"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eastAsia="Calibri"/>
          <w:sz w:val="24"/>
          <w:szCs w:val="24"/>
        </w:rPr>
      </w:pPr>
      <w:r w:rsidRPr="00FF2153">
        <w:rPr>
          <w:rFonts w:eastAsia="Calibri"/>
          <w:b/>
          <w:sz w:val="24"/>
          <w:szCs w:val="24"/>
        </w:rPr>
        <w:t xml:space="preserve">Figura 3. </w:t>
      </w:r>
      <w:r w:rsidRPr="00FF2153">
        <w:rPr>
          <w:rFonts w:eastAsia="Calibri"/>
          <w:sz w:val="24"/>
          <w:szCs w:val="24"/>
        </w:rPr>
        <w:t>Porcentaje de carga máxima. Mezclador de paletizado</w:t>
      </w:r>
    </w:p>
    <w:p w14:paraId="5DCFB70B" w14:textId="15C46889" w:rsidR="007509D0" w:rsidRPr="00FF2153" w:rsidRDefault="006B2D9E"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eastAsia="Calibri"/>
          <w:sz w:val="24"/>
          <w:szCs w:val="24"/>
        </w:rPr>
      </w:pPr>
      <w:r w:rsidRPr="006B2D9E">
        <w:rPr>
          <w:rFonts w:eastAsia="Calibri"/>
          <w:b/>
          <w:bCs/>
          <w:i/>
          <w:iCs/>
          <w:sz w:val="24"/>
          <w:szCs w:val="24"/>
        </w:rPr>
        <w:t>Nota:</w:t>
      </w:r>
      <w:r>
        <w:rPr>
          <w:rFonts w:eastAsia="Calibri"/>
          <w:sz w:val="24"/>
          <w:szCs w:val="24"/>
        </w:rPr>
        <w:t xml:space="preserve"> </w:t>
      </w:r>
      <w:r w:rsidR="007509D0" w:rsidRPr="00FF2153">
        <w:rPr>
          <w:rFonts w:eastAsia="Calibri"/>
          <w:sz w:val="24"/>
          <w:szCs w:val="24"/>
        </w:rPr>
        <w:t>Adaptado de:</w:t>
      </w:r>
      <w:r w:rsidR="0081503A">
        <w:rPr>
          <w:rFonts w:eastAsia="Calibri"/>
          <w:sz w:val="24"/>
          <w:szCs w:val="24"/>
        </w:rPr>
        <w:t xml:space="preserve"> </w:t>
      </w:r>
      <w:proofErr w:type="spellStart"/>
      <w:r w:rsidR="0081503A">
        <w:rPr>
          <w:rFonts w:eastAsia="Calibri"/>
          <w:bCs/>
          <w:sz w:val="24"/>
          <w:szCs w:val="24"/>
        </w:rPr>
        <w:t>Ergonautas</w:t>
      </w:r>
      <w:proofErr w:type="spellEnd"/>
      <w:r w:rsidR="0081503A">
        <w:rPr>
          <w:rFonts w:eastAsia="Calibri"/>
          <w:bCs/>
          <w:sz w:val="24"/>
          <w:szCs w:val="24"/>
        </w:rPr>
        <w:t xml:space="preserve"> Método BIO-</w:t>
      </w:r>
      <w:proofErr w:type="spellStart"/>
      <w:r w:rsidR="0081503A">
        <w:rPr>
          <w:rFonts w:eastAsia="Calibri"/>
          <w:bCs/>
          <w:sz w:val="24"/>
          <w:szCs w:val="24"/>
        </w:rPr>
        <w:t>mec</w:t>
      </w:r>
      <w:proofErr w:type="spellEnd"/>
      <w:r w:rsidR="00D3775C">
        <w:rPr>
          <w:rFonts w:eastAsia="Calibri"/>
          <w:bCs/>
          <w:sz w:val="24"/>
          <w:szCs w:val="24"/>
        </w:rPr>
        <w:t xml:space="preserve"> </w:t>
      </w:r>
      <w:r w:rsidR="00D3775C">
        <w:rPr>
          <w:sz w:val="24"/>
          <w:lang w:eastAsia="en-US"/>
        </w:rPr>
        <w:fldChar w:fldCharType="begin"/>
      </w:r>
      <w:r w:rsidR="00D3775C">
        <w:rPr>
          <w:sz w:val="24"/>
          <w:lang w:eastAsia="en-US"/>
        </w:rPr>
        <w:instrText xml:space="preserve"> ADDIN EN.CITE &lt;EndNote&gt;&lt;Cite&gt;&lt;Author&gt;Diego-Mas&lt;/Author&gt;&lt;Year&gt;2015&lt;/Year&gt;&lt;RecNum&gt;13&lt;/RecNum&gt;&lt;DisplayText&gt;(Diego-Mas, 2015)&lt;/DisplayText&gt;&lt;record&gt;&lt;rec-number&gt;13&lt;/rec-number&gt;&lt;foreign-keys&gt;&lt;key app="EN" db-id="rxw2f5drradteqetx9kpz52wrtr9zevre0tr" timestamp="1630755930"&gt;13&lt;/key&gt;&lt;/foreign-keys&gt;&lt;ref-type name="Journal Article"&gt;17&lt;/ref-type&gt;&lt;contributors&gt;&lt;authors&gt;&lt;author&gt;Diego-Mas, José Antonio&lt;/author&gt;&lt;/authors&gt;&lt;/contributors&gt;&lt;titles&gt;&lt;title&gt;Ergonautas&lt;/title&gt;&lt;secondary-title&gt;Universidad Politécnica de Valencia&lt;/secondary-title&gt;&lt;/titles&gt;&lt;periodical&gt;&lt;full-title&gt;Universidad Politécnica de Valencia&lt;/full-title&gt;&lt;/periodical&gt;&lt;dates&gt;&lt;year&gt;2015&lt;/year&gt;&lt;/dates&gt;&lt;urls&gt;&lt;/urls&gt;&lt;/record&gt;&lt;/Cite&gt;&lt;/EndNote&gt;</w:instrText>
      </w:r>
      <w:r w:rsidR="00D3775C">
        <w:rPr>
          <w:sz w:val="24"/>
          <w:lang w:eastAsia="en-US"/>
        </w:rPr>
        <w:fldChar w:fldCharType="separate"/>
      </w:r>
      <w:r w:rsidR="00D3775C">
        <w:rPr>
          <w:noProof/>
          <w:sz w:val="24"/>
          <w:lang w:eastAsia="en-US"/>
        </w:rPr>
        <w:t>(Diego-Mas, 2015)</w:t>
      </w:r>
      <w:r w:rsidR="00D3775C">
        <w:rPr>
          <w:sz w:val="24"/>
          <w:lang w:eastAsia="en-US"/>
        </w:rPr>
        <w:fldChar w:fldCharType="end"/>
      </w:r>
      <w:r w:rsidR="00D3775C">
        <w:rPr>
          <w:sz w:val="24"/>
          <w:lang w:eastAsia="en-US"/>
        </w:rPr>
        <w:t>.</w:t>
      </w:r>
    </w:p>
    <w:p w14:paraId="2E97F6E7" w14:textId="77777777" w:rsidR="00124EAA" w:rsidRDefault="00124EAA" w:rsidP="008A50C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04AE015C" w14:textId="223A388B" w:rsidR="007509D0" w:rsidRPr="00FF2153" w:rsidRDefault="007509D0" w:rsidP="008A50C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jc w:val="both"/>
        <w:rPr>
          <w:rFonts w:eastAsia="Calibri"/>
          <w:b/>
          <w:sz w:val="24"/>
          <w:szCs w:val="24"/>
        </w:rPr>
      </w:pPr>
      <w:r w:rsidRPr="00FF2153">
        <w:rPr>
          <w:rFonts w:eastAsia="Calibri"/>
          <w:b/>
          <w:sz w:val="24"/>
          <w:szCs w:val="24"/>
        </w:rPr>
        <w:t>Resultados con</w:t>
      </w:r>
      <w:r w:rsidR="0034099B">
        <w:rPr>
          <w:rFonts w:eastAsia="Calibri"/>
          <w:b/>
          <w:sz w:val="24"/>
          <w:szCs w:val="24"/>
        </w:rPr>
        <w:t xml:space="preserve"> la </w:t>
      </w:r>
      <w:r w:rsidR="0034099B" w:rsidRPr="00FF2153">
        <w:rPr>
          <w:rFonts w:eastAsia="Calibri"/>
          <w:b/>
          <w:sz w:val="24"/>
          <w:szCs w:val="24"/>
        </w:rPr>
        <w:t>mejora</w:t>
      </w:r>
      <w:r w:rsidRPr="00FF2153">
        <w:rPr>
          <w:rFonts w:eastAsia="Calibri"/>
          <w:b/>
          <w:sz w:val="24"/>
          <w:szCs w:val="24"/>
        </w:rPr>
        <w:t xml:space="preserve"> en el puesto de trabajo con el método B</w:t>
      </w:r>
      <w:r w:rsidR="0034099B">
        <w:rPr>
          <w:rFonts w:eastAsia="Calibri"/>
          <w:b/>
          <w:sz w:val="24"/>
          <w:szCs w:val="24"/>
        </w:rPr>
        <w:t>io-MEC.</w:t>
      </w:r>
    </w:p>
    <w:p w14:paraId="2276CA2A" w14:textId="0AAFA23F" w:rsidR="007509D0" w:rsidRPr="00FF2153" w:rsidRDefault="007509D0" w:rsidP="008A50C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eastAsia="Calibri"/>
          <w:sz w:val="24"/>
          <w:szCs w:val="24"/>
        </w:rPr>
      </w:pPr>
      <w:r w:rsidRPr="00FF2153">
        <w:rPr>
          <w:rFonts w:eastAsia="Calibri"/>
          <w:b/>
          <w:sz w:val="24"/>
          <w:szCs w:val="24"/>
        </w:rPr>
        <w:t xml:space="preserve"> </w:t>
      </w:r>
      <w:r w:rsidRPr="00FF2153">
        <w:rPr>
          <w:rFonts w:eastAsia="Calibri"/>
          <w:sz w:val="24"/>
          <w:szCs w:val="24"/>
        </w:rPr>
        <w:t>Se consideró el uso de una mesa de trabajo a las medidas antropométricas del trabajador de paletizado deter</w:t>
      </w:r>
      <w:r w:rsidR="00675171">
        <w:rPr>
          <w:rFonts w:eastAsia="Calibri"/>
          <w:sz w:val="24"/>
          <w:szCs w:val="24"/>
        </w:rPr>
        <w:t xml:space="preserve">minado la postura de la figura </w:t>
      </w:r>
      <w:r w:rsidR="00B4061C">
        <w:rPr>
          <w:rFonts w:eastAsia="Calibri"/>
          <w:sz w:val="24"/>
          <w:szCs w:val="24"/>
        </w:rPr>
        <w:t>N°</w:t>
      </w:r>
      <w:r w:rsidR="00675171">
        <w:rPr>
          <w:rFonts w:eastAsia="Calibri"/>
          <w:sz w:val="24"/>
          <w:szCs w:val="24"/>
        </w:rPr>
        <w:t>4</w:t>
      </w:r>
      <w:r w:rsidR="00D3775C">
        <w:rPr>
          <w:rFonts w:eastAsia="Calibri"/>
          <w:sz w:val="24"/>
          <w:szCs w:val="24"/>
        </w:rPr>
        <w:t xml:space="preserve">. </w:t>
      </w:r>
      <w:r w:rsidR="00D3775C">
        <w:rPr>
          <w:sz w:val="24"/>
          <w:lang w:eastAsia="en-US"/>
        </w:rPr>
        <w:fldChar w:fldCharType="begin"/>
      </w:r>
      <w:r w:rsidR="00D3775C">
        <w:rPr>
          <w:sz w:val="24"/>
          <w:lang w:eastAsia="en-US"/>
        </w:rPr>
        <w:instrText xml:space="preserve"> ADDIN EN.CITE &lt;EndNote&gt;&lt;Cite&gt;&lt;Author&gt;Diego-Mas&lt;/Author&gt;&lt;Year&gt;2015&lt;/Year&gt;&lt;RecNum&gt;13&lt;/RecNum&gt;&lt;DisplayText&gt;(Diego-Mas, 2015)&lt;/DisplayText&gt;&lt;record&gt;&lt;rec-number&gt;13&lt;/rec-number&gt;&lt;foreign-keys&gt;&lt;key app="EN" db-id="rxw2f5drradteqetx9kpz52wrtr9zevre0tr" timestamp="1630755930"&gt;13&lt;/key&gt;&lt;/foreign-keys&gt;&lt;ref-type name="Journal Article"&gt;17&lt;/ref-type&gt;&lt;contributors&gt;&lt;authors&gt;&lt;author&gt;Diego-Mas, José Antonio&lt;/author&gt;&lt;/authors&gt;&lt;/contributors&gt;&lt;titles&gt;&lt;title&gt;Ergonautas&lt;/title&gt;&lt;secondary-title&gt;Universidad Politécnica de Valencia&lt;/secondary-title&gt;&lt;/titles&gt;&lt;periodical&gt;&lt;full-title&gt;Universidad Politécnica de Valencia&lt;/full-title&gt;&lt;/periodical&gt;&lt;dates&gt;&lt;year&gt;2015&lt;/year&gt;&lt;/dates&gt;&lt;urls&gt;&lt;/urls&gt;&lt;/record&gt;&lt;/Cite&gt;&lt;/EndNote&gt;</w:instrText>
      </w:r>
      <w:r w:rsidR="00D3775C">
        <w:rPr>
          <w:sz w:val="24"/>
          <w:lang w:eastAsia="en-US"/>
        </w:rPr>
        <w:fldChar w:fldCharType="separate"/>
      </w:r>
      <w:r w:rsidR="00D3775C">
        <w:rPr>
          <w:noProof/>
          <w:sz w:val="24"/>
          <w:lang w:eastAsia="en-US"/>
        </w:rPr>
        <w:t>(Diego-Mas, 2015)</w:t>
      </w:r>
      <w:r w:rsidR="00D3775C">
        <w:rPr>
          <w:sz w:val="24"/>
          <w:lang w:eastAsia="en-US"/>
        </w:rPr>
        <w:fldChar w:fldCharType="end"/>
      </w:r>
      <w:r w:rsidRPr="00FF2153">
        <w:rPr>
          <w:rFonts w:eastAsia="Calibri"/>
          <w:sz w:val="24"/>
          <w:szCs w:val="24"/>
        </w:rPr>
        <w:t>.</w:t>
      </w:r>
    </w:p>
    <w:p w14:paraId="08B36284" w14:textId="302B0000" w:rsidR="007509D0" w:rsidRPr="00FF2153" w:rsidRDefault="00C11C98"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eastAsia="Calibri"/>
          <w:b/>
          <w:sz w:val="24"/>
          <w:szCs w:val="24"/>
        </w:rPr>
      </w:pPr>
      <w:r w:rsidRPr="00FF2153">
        <w:rPr>
          <w:noProof/>
          <w:lang w:eastAsia="es-EC"/>
        </w:rPr>
        <w:drawing>
          <wp:anchor distT="0" distB="0" distL="114300" distR="114300" simplePos="0" relativeHeight="251684864" behindDoc="0" locked="0" layoutInCell="1" allowOverlap="1" wp14:anchorId="6FB05313" wp14:editId="031FCA38">
            <wp:simplePos x="0" y="0"/>
            <wp:positionH relativeFrom="margin">
              <wp:posOffset>509878</wp:posOffset>
            </wp:positionH>
            <wp:positionV relativeFrom="paragraph">
              <wp:posOffset>158198</wp:posOffset>
            </wp:positionV>
            <wp:extent cx="4393096" cy="2590800"/>
            <wp:effectExtent l="0" t="0" r="7620" b="0"/>
            <wp:wrapNone/>
            <wp:docPr id="3091" name="Imagen 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7870" t="30433" r="30856" b="26270"/>
                    <a:stretch/>
                  </pic:blipFill>
                  <pic:spPr bwMode="auto">
                    <a:xfrm>
                      <a:off x="0" y="0"/>
                      <a:ext cx="4393096" cy="2590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D711FB" w14:textId="77777777" w:rsidR="007509D0" w:rsidRPr="00FF2153" w:rsidRDefault="007509D0"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eastAsia="Calibri"/>
          <w:b/>
          <w:sz w:val="24"/>
          <w:szCs w:val="24"/>
        </w:rPr>
      </w:pPr>
    </w:p>
    <w:p w14:paraId="29D9B495" w14:textId="77777777" w:rsidR="007509D0" w:rsidRPr="00FF2153" w:rsidRDefault="007509D0"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eastAsia="Calibri"/>
          <w:b/>
          <w:sz w:val="24"/>
          <w:szCs w:val="24"/>
        </w:rPr>
      </w:pPr>
    </w:p>
    <w:p w14:paraId="1FF18F46" w14:textId="77777777" w:rsidR="007509D0" w:rsidRPr="00FF2153" w:rsidRDefault="007509D0"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eastAsia="Calibri"/>
          <w:b/>
          <w:sz w:val="24"/>
          <w:szCs w:val="24"/>
        </w:rPr>
      </w:pPr>
    </w:p>
    <w:p w14:paraId="11122D6D" w14:textId="77777777" w:rsidR="007509D0" w:rsidRPr="00FF2153" w:rsidRDefault="007509D0"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eastAsia="Calibri"/>
          <w:b/>
          <w:sz w:val="24"/>
          <w:szCs w:val="24"/>
        </w:rPr>
      </w:pPr>
    </w:p>
    <w:p w14:paraId="01655C88" w14:textId="77777777" w:rsidR="007509D0" w:rsidRPr="00FF2153" w:rsidRDefault="007509D0"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eastAsia="Calibri"/>
          <w:b/>
          <w:sz w:val="24"/>
          <w:szCs w:val="24"/>
        </w:rPr>
      </w:pPr>
    </w:p>
    <w:p w14:paraId="289B8E25" w14:textId="77777777" w:rsidR="007509D0" w:rsidRPr="00FF2153" w:rsidRDefault="007509D0"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eastAsia="Calibri"/>
          <w:b/>
          <w:sz w:val="24"/>
          <w:szCs w:val="24"/>
        </w:rPr>
      </w:pPr>
    </w:p>
    <w:p w14:paraId="72A8F8E2" w14:textId="77777777" w:rsidR="007509D0" w:rsidRPr="00FF2153" w:rsidRDefault="007509D0"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eastAsia="Calibri"/>
          <w:b/>
          <w:sz w:val="24"/>
          <w:szCs w:val="24"/>
        </w:rPr>
      </w:pPr>
    </w:p>
    <w:p w14:paraId="5760DA78" w14:textId="77777777" w:rsidR="007509D0" w:rsidRPr="00FF2153" w:rsidRDefault="007509D0"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center"/>
        <w:rPr>
          <w:rFonts w:eastAsia="Calibri"/>
          <w:b/>
          <w:sz w:val="24"/>
          <w:szCs w:val="24"/>
        </w:rPr>
      </w:pPr>
    </w:p>
    <w:p w14:paraId="39AA0017" w14:textId="67A5910E" w:rsidR="007509D0" w:rsidRDefault="007509D0"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center"/>
        <w:rPr>
          <w:rFonts w:eastAsia="Calibri"/>
          <w:b/>
          <w:sz w:val="24"/>
          <w:szCs w:val="24"/>
        </w:rPr>
      </w:pPr>
    </w:p>
    <w:p w14:paraId="55BABE0C" w14:textId="69F074D0" w:rsidR="00C11C98" w:rsidRDefault="00C11C98"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center"/>
        <w:rPr>
          <w:rFonts w:eastAsia="Calibri"/>
          <w:b/>
          <w:sz w:val="24"/>
          <w:szCs w:val="24"/>
        </w:rPr>
      </w:pPr>
    </w:p>
    <w:p w14:paraId="48BE4C65" w14:textId="478589B2" w:rsidR="00C11C98" w:rsidRDefault="00C11C98"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center"/>
        <w:rPr>
          <w:rFonts w:eastAsia="Calibri"/>
          <w:b/>
          <w:sz w:val="24"/>
          <w:szCs w:val="24"/>
        </w:rPr>
      </w:pPr>
    </w:p>
    <w:p w14:paraId="690044AF" w14:textId="4A57D14E" w:rsidR="00C11C98" w:rsidRDefault="00C11C98"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center"/>
        <w:rPr>
          <w:rFonts w:eastAsia="Calibri"/>
          <w:b/>
          <w:sz w:val="24"/>
          <w:szCs w:val="24"/>
        </w:rPr>
      </w:pPr>
    </w:p>
    <w:p w14:paraId="26056E1C" w14:textId="77777777" w:rsidR="00C11C98" w:rsidRPr="00FF2153" w:rsidRDefault="00C11C98" w:rsidP="00124EA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center"/>
        <w:rPr>
          <w:rFonts w:eastAsia="Calibri"/>
          <w:b/>
          <w:sz w:val="24"/>
          <w:szCs w:val="24"/>
        </w:rPr>
      </w:pPr>
    </w:p>
    <w:p w14:paraId="20EF9729" w14:textId="7CD598C7" w:rsidR="007509D0" w:rsidRPr="00FF2153" w:rsidRDefault="00675171"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eastAsia="Calibri"/>
          <w:sz w:val="24"/>
          <w:szCs w:val="24"/>
        </w:rPr>
      </w:pPr>
      <w:r>
        <w:rPr>
          <w:rFonts w:eastAsia="Calibri"/>
          <w:b/>
          <w:sz w:val="24"/>
          <w:szCs w:val="24"/>
        </w:rPr>
        <w:t>Figura 4</w:t>
      </w:r>
      <w:r w:rsidR="007509D0" w:rsidRPr="00FF2153">
        <w:rPr>
          <w:rFonts w:eastAsia="Calibri"/>
          <w:b/>
          <w:sz w:val="24"/>
          <w:szCs w:val="24"/>
        </w:rPr>
        <w:t>.</w:t>
      </w:r>
      <w:r w:rsidR="0081503A">
        <w:rPr>
          <w:rFonts w:eastAsia="Calibri"/>
          <w:b/>
          <w:sz w:val="24"/>
          <w:szCs w:val="24"/>
        </w:rPr>
        <w:t xml:space="preserve"> </w:t>
      </w:r>
      <w:r w:rsidR="007509D0" w:rsidRPr="00FF2153">
        <w:rPr>
          <w:rFonts w:eastAsia="Calibri"/>
          <w:sz w:val="24"/>
          <w:szCs w:val="24"/>
        </w:rPr>
        <w:t xml:space="preserve">Postura </w:t>
      </w:r>
      <w:r w:rsidR="00124EAA">
        <w:rPr>
          <w:rFonts w:eastAsia="Calibri"/>
          <w:sz w:val="24"/>
          <w:szCs w:val="24"/>
        </w:rPr>
        <w:t>mejorada</w:t>
      </w:r>
      <w:r w:rsidR="007509D0" w:rsidRPr="00FF2153">
        <w:rPr>
          <w:rFonts w:eastAsia="Calibri"/>
          <w:sz w:val="24"/>
          <w:szCs w:val="24"/>
        </w:rPr>
        <w:t xml:space="preserve"> </w:t>
      </w:r>
      <w:r w:rsidR="00124EAA">
        <w:rPr>
          <w:rFonts w:eastAsia="Calibri"/>
          <w:sz w:val="24"/>
          <w:szCs w:val="24"/>
        </w:rPr>
        <w:t>en el puesto de</w:t>
      </w:r>
      <w:r w:rsidR="007509D0" w:rsidRPr="00FF2153">
        <w:rPr>
          <w:rFonts w:eastAsia="Calibri"/>
          <w:sz w:val="24"/>
          <w:szCs w:val="24"/>
        </w:rPr>
        <w:t xml:space="preserve"> paletizado. </w:t>
      </w:r>
    </w:p>
    <w:p w14:paraId="2286BDF0" w14:textId="3D0A152E" w:rsidR="007509D0" w:rsidRPr="00124EAA" w:rsidRDefault="007509D0" w:rsidP="007509D0">
      <w:pPr>
        <w:pStyle w:val="paragraph"/>
        <w:shd w:val="clear" w:color="auto" w:fill="FFFFFF"/>
        <w:spacing w:before="0" w:beforeAutospacing="0" w:after="0" w:afterAutospacing="0"/>
        <w:jc w:val="center"/>
        <w:textAlignment w:val="baseline"/>
        <w:rPr>
          <w:rFonts w:eastAsia="Calibri"/>
          <w:lang w:val="es-EC" w:eastAsia="es-ES"/>
        </w:rPr>
      </w:pPr>
      <w:r w:rsidRPr="00124EAA">
        <w:rPr>
          <w:rFonts w:eastAsia="Calibri"/>
          <w:b/>
          <w:bCs/>
          <w:i/>
          <w:iCs/>
          <w:lang w:eastAsia="es-ES"/>
        </w:rPr>
        <w:t>Nota:</w:t>
      </w:r>
      <w:r w:rsidRPr="00124EAA">
        <w:rPr>
          <w:rFonts w:eastAsia="Calibri"/>
          <w:lang w:eastAsia="es-ES"/>
        </w:rPr>
        <w:t xml:space="preserve"> El peso de la carga se repartió en</w:t>
      </w:r>
      <w:r w:rsidR="0081503A" w:rsidRPr="00124EAA">
        <w:rPr>
          <w:rFonts w:eastAsia="Calibri"/>
          <w:lang w:eastAsia="es-ES"/>
        </w:rPr>
        <w:t>tre</w:t>
      </w:r>
      <w:r w:rsidRPr="00124EAA">
        <w:rPr>
          <w:rFonts w:eastAsia="Calibri"/>
          <w:lang w:eastAsia="es-ES"/>
        </w:rPr>
        <w:t> </w:t>
      </w:r>
      <w:r w:rsidR="0081503A" w:rsidRPr="00124EAA">
        <w:rPr>
          <w:rFonts w:eastAsia="Calibri"/>
          <w:lang w:eastAsia="es-ES"/>
        </w:rPr>
        <w:t>dos personas</w:t>
      </w:r>
      <w:r w:rsidRPr="00124EAA">
        <w:rPr>
          <w:rFonts w:eastAsia="Calibri"/>
          <w:lang w:eastAsia="es-ES"/>
        </w:rPr>
        <w:t> simétricamente.</w:t>
      </w:r>
      <w:r w:rsidRPr="00124EAA">
        <w:rPr>
          <w:rFonts w:eastAsia="Calibri"/>
          <w:lang w:val="es-EC" w:eastAsia="es-ES"/>
        </w:rPr>
        <w:t> </w:t>
      </w:r>
    </w:p>
    <w:p w14:paraId="2C6E9749" w14:textId="063506B4" w:rsidR="007509D0" w:rsidRPr="00D3775C" w:rsidRDefault="007509D0" w:rsidP="00D3775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Style w:val="eop"/>
          <w:rFonts w:eastAsia="Calibri"/>
          <w:sz w:val="24"/>
          <w:szCs w:val="24"/>
        </w:rPr>
      </w:pPr>
      <w:r w:rsidRPr="00FF2153">
        <w:rPr>
          <w:rStyle w:val="eop"/>
          <w:rFonts w:eastAsiaTheme="majorEastAsia"/>
        </w:rPr>
        <w:t> </w:t>
      </w:r>
      <w:r w:rsidR="0081503A" w:rsidRPr="00FF2153">
        <w:rPr>
          <w:rFonts w:eastAsia="Calibri"/>
          <w:sz w:val="24"/>
          <w:szCs w:val="24"/>
        </w:rPr>
        <w:t>Adaptado de:</w:t>
      </w:r>
      <w:r w:rsidR="0081503A">
        <w:rPr>
          <w:rFonts w:eastAsia="Calibri"/>
          <w:sz w:val="24"/>
          <w:szCs w:val="24"/>
        </w:rPr>
        <w:t xml:space="preserve"> </w:t>
      </w:r>
      <w:proofErr w:type="spellStart"/>
      <w:r w:rsidR="0081503A">
        <w:rPr>
          <w:rFonts w:eastAsia="Calibri"/>
          <w:bCs/>
          <w:sz w:val="24"/>
          <w:szCs w:val="24"/>
        </w:rPr>
        <w:t>Ergonautas</w:t>
      </w:r>
      <w:proofErr w:type="spellEnd"/>
      <w:r w:rsidR="0081503A">
        <w:rPr>
          <w:rFonts w:eastAsia="Calibri"/>
          <w:bCs/>
          <w:sz w:val="24"/>
          <w:szCs w:val="24"/>
        </w:rPr>
        <w:t xml:space="preserve"> Método BIO-</w:t>
      </w:r>
      <w:proofErr w:type="spellStart"/>
      <w:r w:rsidR="0081503A">
        <w:rPr>
          <w:rFonts w:eastAsia="Calibri"/>
          <w:bCs/>
          <w:sz w:val="24"/>
          <w:szCs w:val="24"/>
        </w:rPr>
        <w:t>mec</w:t>
      </w:r>
      <w:proofErr w:type="spellEnd"/>
      <w:r w:rsidR="00D3775C">
        <w:rPr>
          <w:rFonts w:eastAsia="Calibri"/>
          <w:bCs/>
          <w:sz w:val="24"/>
          <w:szCs w:val="24"/>
        </w:rPr>
        <w:t xml:space="preserve"> </w:t>
      </w:r>
      <w:r w:rsidR="00D3775C">
        <w:rPr>
          <w:sz w:val="24"/>
          <w:lang w:eastAsia="en-US"/>
        </w:rPr>
        <w:fldChar w:fldCharType="begin"/>
      </w:r>
      <w:r w:rsidR="00D3775C">
        <w:rPr>
          <w:sz w:val="24"/>
          <w:lang w:eastAsia="en-US"/>
        </w:rPr>
        <w:instrText xml:space="preserve"> ADDIN EN.CITE &lt;EndNote&gt;&lt;Cite&gt;&lt;Author&gt;Diego-Mas&lt;/Author&gt;&lt;Year&gt;2015&lt;/Year&gt;&lt;RecNum&gt;13&lt;/RecNum&gt;&lt;DisplayText&gt;(Diego-Mas, 2015)&lt;/DisplayText&gt;&lt;record&gt;&lt;rec-number&gt;13&lt;/rec-number&gt;&lt;foreign-keys&gt;&lt;key app="EN" db-id="rxw2f5drradteqetx9kpz52wrtr9zevre0tr" timestamp="1630755930"&gt;13&lt;/key&gt;&lt;/foreign-keys&gt;&lt;ref-type name="Journal Article"&gt;17&lt;/ref-type&gt;&lt;contributors&gt;&lt;authors&gt;&lt;author&gt;Diego-Mas, José Antonio&lt;/author&gt;&lt;/authors&gt;&lt;/contributors&gt;&lt;titles&gt;&lt;title&gt;Ergonautas&lt;/title&gt;&lt;secondary-title&gt;Universidad Politécnica de Valencia&lt;/secondary-title&gt;&lt;/titles&gt;&lt;periodical&gt;&lt;full-title&gt;Universidad Politécnica de Valencia&lt;/full-title&gt;&lt;/periodical&gt;&lt;dates&gt;&lt;year&gt;2015&lt;/year&gt;&lt;/dates&gt;&lt;urls&gt;&lt;/urls&gt;&lt;/record&gt;&lt;/Cite&gt;&lt;/EndNote&gt;</w:instrText>
      </w:r>
      <w:r w:rsidR="00D3775C">
        <w:rPr>
          <w:sz w:val="24"/>
          <w:lang w:eastAsia="en-US"/>
        </w:rPr>
        <w:fldChar w:fldCharType="separate"/>
      </w:r>
      <w:r w:rsidR="00D3775C">
        <w:rPr>
          <w:noProof/>
          <w:sz w:val="24"/>
          <w:lang w:eastAsia="en-US"/>
        </w:rPr>
        <w:t>(Diego-Mas, 2015)</w:t>
      </w:r>
      <w:r w:rsidR="00D3775C">
        <w:rPr>
          <w:sz w:val="24"/>
          <w:lang w:eastAsia="en-US"/>
        </w:rPr>
        <w:fldChar w:fldCharType="end"/>
      </w:r>
    </w:p>
    <w:p w14:paraId="29AEA1C4" w14:textId="77777777" w:rsidR="007509D0" w:rsidRPr="00D3775C" w:rsidRDefault="007509D0" w:rsidP="007509D0">
      <w:pPr>
        <w:pStyle w:val="paragraph"/>
        <w:spacing w:before="0" w:beforeAutospacing="0" w:after="0" w:afterAutospacing="0"/>
        <w:jc w:val="both"/>
        <w:textAlignment w:val="baseline"/>
        <w:rPr>
          <w:rStyle w:val="eop"/>
          <w:rFonts w:eastAsiaTheme="majorEastAsia"/>
          <w:lang w:val="es-EC"/>
        </w:rPr>
      </w:pPr>
    </w:p>
    <w:p w14:paraId="2B80924E" w14:textId="4CDEF708" w:rsidR="007509D0" w:rsidRDefault="004F06E5" w:rsidP="00A65124">
      <w:pPr>
        <w:pStyle w:val="paragraph"/>
        <w:spacing w:before="0" w:beforeAutospacing="0" w:after="0" w:afterAutospacing="0" w:line="276" w:lineRule="auto"/>
        <w:jc w:val="both"/>
        <w:textAlignment w:val="baseline"/>
        <w:rPr>
          <w:lang w:eastAsia="en-US"/>
        </w:rPr>
      </w:pPr>
      <w:r>
        <w:rPr>
          <w:rStyle w:val="eop"/>
          <w:rFonts w:eastAsiaTheme="majorEastAsia"/>
        </w:rPr>
        <w:t>Con una</w:t>
      </w:r>
      <w:r w:rsidR="007509D0" w:rsidRPr="00FF2153">
        <w:rPr>
          <w:rStyle w:val="eop"/>
          <w:rFonts w:eastAsiaTheme="majorEastAsia"/>
        </w:rPr>
        <w:t xml:space="preserve"> carga máxima </w:t>
      </w:r>
      <w:r>
        <w:rPr>
          <w:rStyle w:val="eop"/>
          <w:rFonts w:eastAsiaTheme="majorEastAsia"/>
        </w:rPr>
        <w:t xml:space="preserve">de </w:t>
      </w:r>
      <w:r w:rsidR="007509D0" w:rsidRPr="00FF2153">
        <w:rPr>
          <w:rStyle w:val="eop"/>
          <w:rFonts w:eastAsiaTheme="majorEastAsia"/>
        </w:rPr>
        <w:t xml:space="preserve">12,5 kg del producto, se </w:t>
      </w:r>
      <w:r>
        <w:rPr>
          <w:rStyle w:val="eop"/>
          <w:rFonts w:eastAsiaTheme="majorEastAsia"/>
        </w:rPr>
        <w:t>calculó el porcentaje de carga máxima soportada en la</w:t>
      </w:r>
      <w:r w:rsidR="007509D0" w:rsidRPr="00FF2153">
        <w:rPr>
          <w:rStyle w:val="eop"/>
          <w:rFonts w:eastAsiaTheme="majorEastAsia"/>
        </w:rPr>
        <w:t xml:space="preserve"> posición</w:t>
      </w:r>
      <w:r>
        <w:rPr>
          <w:rStyle w:val="eop"/>
          <w:rFonts w:eastAsiaTheme="majorEastAsia"/>
        </w:rPr>
        <w:t xml:space="preserve"> que genera la ayuda ergonómica. S</w:t>
      </w:r>
      <w:r w:rsidR="007509D0" w:rsidRPr="00FF2153">
        <w:rPr>
          <w:rStyle w:val="eop"/>
          <w:rFonts w:eastAsiaTheme="majorEastAsia"/>
        </w:rPr>
        <w:t>e observa los sig</w:t>
      </w:r>
      <w:r w:rsidR="00675171">
        <w:rPr>
          <w:rStyle w:val="eop"/>
          <w:rFonts w:eastAsiaTheme="majorEastAsia"/>
        </w:rPr>
        <w:t xml:space="preserve">uientes resultados. Ver figura </w:t>
      </w:r>
      <w:r w:rsidR="00B4061C">
        <w:rPr>
          <w:rStyle w:val="eop"/>
          <w:rFonts w:eastAsiaTheme="majorEastAsia"/>
        </w:rPr>
        <w:t>N°</w:t>
      </w:r>
      <w:r w:rsidR="00675171">
        <w:rPr>
          <w:rStyle w:val="eop"/>
          <w:rFonts w:eastAsiaTheme="majorEastAsia"/>
        </w:rPr>
        <w:t>5</w:t>
      </w:r>
      <w:r w:rsidR="007509D0" w:rsidRPr="00FF2153">
        <w:rPr>
          <w:rStyle w:val="eop"/>
          <w:rFonts w:eastAsiaTheme="majorEastAsia"/>
        </w:rPr>
        <w:t>.</w:t>
      </w:r>
      <w:r w:rsidR="00D3775C">
        <w:rPr>
          <w:rStyle w:val="eop"/>
          <w:rFonts w:eastAsiaTheme="majorEastAsia"/>
        </w:rPr>
        <w:t xml:space="preserve"> </w:t>
      </w:r>
      <w:r w:rsidR="00D3775C">
        <w:rPr>
          <w:lang w:eastAsia="en-US"/>
        </w:rPr>
        <w:fldChar w:fldCharType="begin"/>
      </w:r>
      <w:r w:rsidR="00D3775C">
        <w:rPr>
          <w:lang w:eastAsia="en-US"/>
        </w:rPr>
        <w:instrText xml:space="preserve"> ADDIN EN.CITE &lt;EndNote&gt;&lt;Cite&gt;&lt;Author&gt;Diego-Mas&lt;/Author&gt;&lt;Year&gt;2015&lt;/Year&gt;&lt;RecNum&gt;13&lt;/RecNum&gt;&lt;DisplayText&gt;(Diego-Mas, 2015)&lt;/DisplayText&gt;&lt;record&gt;&lt;rec-number&gt;13&lt;/rec-number&gt;&lt;foreign-keys&gt;&lt;key app="EN" db-id="rxw2f5drradteqetx9kpz52wrtr9zevre0tr" timestamp="1630755930"&gt;13&lt;/key&gt;&lt;/foreign-keys&gt;&lt;ref-type name="Journal Article"&gt;17&lt;/ref-type&gt;&lt;contributors&gt;&lt;authors&gt;&lt;author&gt;Diego-Mas, José Antonio&lt;/author&gt;&lt;/authors&gt;&lt;/contributors&gt;&lt;titles&gt;&lt;title&gt;Ergonautas&lt;/title&gt;&lt;secondary-title&gt;Universidad Politécnica de Valencia&lt;/secondary-title&gt;&lt;/titles&gt;&lt;periodical&gt;&lt;full-title&gt;Universidad Politécnica de Valencia&lt;/full-title&gt;&lt;/periodical&gt;&lt;dates&gt;&lt;year&gt;2015&lt;/year&gt;&lt;/dates&gt;&lt;urls&gt;&lt;/urls&gt;&lt;/record&gt;&lt;/Cite&gt;&lt;/EndNote&gt;</w:instrText>
      </w:r>
      <w:r w:rsidR="00D3775C">
        <w:rPr>
          <w:lang w:eastAsia="en-US"/>
        </w:rPr>
        <w:fldChar w:fldCharType="separate"/>
      </w:r>
      <w:r w:rsidR="00D3775C">
        <w:rPr>
          <w:noProof/>
          <w:lang w:eastAsia="en-US"/>
        </w:rPr>
        <w:t>(Diego-Mas, 2015)</w:t>
      </w:r>
      <w:r w:rsidR="00D3775C">
        <w:rPr>
          <w:lang w:eastAsia="en-US"/>
        </w:rPr>
        <w:fldChar w:fldCharType="end"/>
      </w:r>
      <w:r w:rsidR="00D3775C">
        <w:rPr>
          <w:lang w:eastAsia="en-US"/>
        </w:rPr>
        <w:t>.</w:t>
      </w:r>
    </w:p>
    <w:p w14:paraId="20B7C8F2" w14:textId="77777777" w:rsidR="006D2445" w:rsidRPr="00FF2153" w:rsidRDefault="006D2445" w:rsidP="00A65124">
      <w:pPr>
        <w:pStyle w:val="paragraph"/>
        <w:spacing w:before="0" w:beforeAutospacing="0" w:after="0" w:afterAutospacing="0" w:line="276" w:lineRule="auto"/>
        <w:jc w:val="both"/>
        <w:textAlignment w:val="baseline"/>
        <w:rPr>
          <w:rStyle w:val="eop"/>
          <w:rFonts w:eastAsiaTheme="majorEastAsia"/>
        </w:rPr>
      </w:pPr>
    </w:p>
    <w:p w14:paraId="7E79735A" w14:textId="77777777" w:rsidR="007509D0" w:rsidRPr="00FF2153" w:rsidRDefault="007509D0" w:rsidP="007509D0">
      <w:pPr>
        <w:pStyle w:val="paragraph"/>
        <w:spacing w:before="0" w:beforeAutospacing="0" w:after="0" w:afterAutospacing="0"/>
        <w:jc w:val="both"/>
        <w:textAlignment w:val="baseline"/>
        <w:rPr>
          <w:rStyle w:val="eop"/>
          <w:rFonts w:eastAsiaTheme="majorEastAsia"/>
        </w:rPr>
      </w:pPr>
      <w:r w:rsidRPr="00FF2153">
        <w:rPr>
          <w:noProof/>
          <w:lang w:val="es-EC" w:eastAsia="es-EC"/>
        </w:rPr>
        <w:drawing>
          <wp:anchor distT="0" distB="0" distL="114300" distR="114300" simplePos="0" relativeHeight="251687936" behindDoc="0" locked="0" layoutInCell="1" allowOverlap="1" wp14:anchorId="06A0F858" wp14:editId="1DD57D5B">
            <wp:simplePos x="0" y="0"/>
            <wp:positionH relativeFrom="margin">
              <wp:posOffset>506896</wp:posOffset>
            </wp:positionH>
            <wp:positionV relativeFrom="paragraph">
              <wp:posOffset>47625</wp:posOffset>
            </wp:positionV>
            <wp:extent cx="4343400" cy="2363887"/>
            <wp:effectExtent l="0" t="0" r="0" b="0"/>
            <wp:wrapNone/>
            <wp:docPr id="3094" name="Imagen 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0406" t="41727" r="49730" b="19682"/>
                    <a:stretch/>
                  </pic:blipFill>
                  <pic:spPr bwMode="auto">
                    <a:xfrm>
                      <a:off x="0" y="0"/>
                      <a:ext cx="4343400" cy="23638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4B4CAB" w14:textId="1B6986A2" w:rsidR="007509D0" w:rsidRPr="00FF2153" w:rsidRDefault="007509D0" w:rsidP="007509D0">
      <w:pPr>
        <w:pStyle w:val="paragraph"/>
        <w:spacing w:before="0" w:beforeAutospacing="0" w:after="0" w:afterAutospacing="0"/>
        <w:jc w:val="both"/>
        <w:textAlignment w:val="baseline"/>
        <w:rPr>
          <w:rFonts w:ascii="Segoe UI" w:hAnsi="Segoe UI" w:cs="Segoe UI"/>
          <w:sz w:val="18"/>
          <w:szCs w:val="18"/>
          <w:lang w:val="es-EC"/>
        </w:rPr>
      </w:pPr>
    </w:p>
    <w:p w14:paraId="27C8F119"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eastAsia="Calibri"/>
          <w:sz w:val="24"/>
          <w:szCs w:val="24"/>
        </w:rPr>
      </w:pPr>
    </w:p>
    <w:p w14:paraId="62D60FAA"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4923E6D1"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015AB5A6"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0FF74CFE"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1D515BC8"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553ACCC7"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4BCECA91"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573DFDC8"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003DCB16" w14:textId="6BAE7552" w:rsidR="007509D0"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1ED7C42D" w14:textId="77777777" w:rsidR="004F06E5" w:rsidRPr="00FF2153" w:rsidRDefault="004F06E5"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5DA4ADE8" w14:textId="77777777" w:rsidR="007509D0" w:rsidRPr="00FF2153" w:rsidRDefault="007509D0" w:rsidP="007509D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p>
    <w:p w14:paraId="11B08FDA" w14:textId="74746B84" w:rsidR="007509D0" w:rsidRPr="00FF2153" w:rsidRDefault="00675171" w:rsidP="007509D0">
      <w:pPr>
        <w:pStyle w:val="paragraph"/>
        <w:shd w:val="clear" w:color="auto" w:fill="FFFFFF"/>
        <w:spacing w:before="0" w:beforeAutospacing="0" w:after="0" w:afterAutospacing="0"/>
        <w:jc w:val="center"/>
        <w:textAlignment w:val="baseline"/>
        <w:rPr>
          <w:lang w:val="es-EC" w:eastAsia="es-EC"/>
        </w:rPr>
      </w:pPr>
      <w:r>
        <w:rPr>
          <w:rStyle w:val="normaltextrun"/>
          <w:rFonts w:eastAsiaTheme="majorEastAsia"/>
          <w:b/>
          <w:bCs/>
          <w:i/>
          <w:iCs/>
          <w:lang w:val="es-EC"/>
        </w:rPr>
        <w:t>Figura 5</w:t>
      </w:r>
      <w:r w:rsidR="007509D0" w:rsidRPr="00FF2153">
        <w:rPr>
          <w:rStyle w:val="normaltextrun"/>
          <w:rFonts w:eastAsiaTheme="majorEastAsia"/>
          <w:b/>
          <w:bCs/>
          <w:i/>
          <w:iCs/>
          <w:lang w:val="es-EC"/>
        </w:rPr>
        <w:t>.</w:t>
      </w:r>
      <w:r w:rsidR="007509D0" w:rsidRPr="00FF2153">
        <w:rPr>
          <w:rStyle w:val="normaltextrun"/>
          <w:rFonts w:eastAsiaTheme="majorEastAsia"/>
          <w:i/>
          <w:iCs/>
          <w:lang w:val="es-EC"/>
        </w:rPr>
        <w:t> Porcentaje de carga máxima soportada. Operador de paletizado.</w:t>
      </w:r>
    </w:p>
    <w:p w14:paraId="3D8B55A5" w14:textId="77777777" w:rsidR="007509D0" w:rsidRPr="00FF2153" w:rsidRDefault="007509D0" w:rsidP="007509D0">
      <w:pPr>
        <w:pStyle w:val="paragraph"/>
        <w:shd w:val="clear" w:color="auto" w:fill="FFFFFF"/>
        <w:spacing w:before="0" w:beforeAutospacing="0" w:after="0" w:afterAutospacing="0"/>
        <w:jc w:val="center"/>
        <w:textAlignment w:val="baseline"/>
        <w:rPr>
          <w:rFonts w:ascii="Segoe UI" w:hAnsi="Segoe UI" w:cs="Segoe UI"/>
          <w:sz w:val="18"/>
          <w:szCs w:val="18"/>
          <w:lang w:val="es-EC"/>
        </w:rPr>
      </w:pPr>
      <w:r w:rsidRPr="00FF2153">
        <w:rPr>
          <w:rStyle w:val="normaltextrun"/>
          <w:rFonts w:eastAsiaTheme="majorEastAsia"/>
          <w:i/>
          <w:iCs/>
          <w:lang w:val="es-EC"/>
        </w:rPr>
        <w:t>Nota: El peso de la carga se repartió en dos personas simétricamente</w:t>
      </w:r>
      <w:r w:rsidRPr="00FF2153">
        <w:rPr>
          <w:rStyle w:val="normaltextrun"/>
          <w:rFonts w:ascii="Segoe UI" w:eastAsiaTheme="majorEastAsia" w:hAnsi="Segoe UI" w:cs="Segoe UI"/>
          <w:i/>
          <w:iCs/>
          <w:sz w:val="18"/>
          <w:szCs w:val="18"/>
          <w:lang w:val="es-EC"/>
        </w:rPr>
        <w:t>. </w:t>
      </w:r>
      <w:r w:rsidRPr="00FF2153">
        <w:rPr>
          <w:rStyle w:val="eop"/>
          <w:rFonts w:ascii="Segoe UI" w:eastAsiaTheme="majorEastAsia" w:hAnsi="Segoe UI" w:cs="Segoe UI"/>
          <w:sz w:val="18"/>
          <w:szCs w:val="18"/>
        </w:rPr>
        <w:t> </w:t>
      </w:r>
    </w:p>
    <w:p w14:paraId="46DB5223" w14:textId="2E862E24" w:rsidR="0081503A" w:rsidRPr="00FF2153" w:rsidRDefault="007509D0" w:rsidP="0081503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eastAsia="Calibri"/>
          <w:sz w:val="24"/>
          <w:szCs w:val="24"/>
        </w:rPr>
      </w:pPr>
      <w:r w:rsidRPr="00FF2153">
        <w:rPr>
          <w:rStyle w:val="eop"/>
          <w:rFonts w:eastAsiaTheme="majorEastAsia" w:cs="Segoe UI"/>
        </w:rPr>
        <w:t> </w:t>
      </w:r>
      <w:r w:rsidR="0081503A" w:rsidRPr="00FF2153">
        <w:rPr>
          <w:rFonts w:eastAsia="Calibri"/>
          <w:sz w:val="24"/>
          <w:szCs w:val="24"/>
        </w:rPr>
        <w:t>Adaptado de:</w:t>
      </w:r>
      <w:r w:rsidR="0081503A">
        <w:rPr>
          <w:rFonts w:eastAsia="Calibri"/>
          <w:sz w:val="24"/>
          <w:szCs w:val="24"/>
        </w:rPr>
        <w:t xml:space="preserve"> </w:t>
      </w:r>
      <w:proofErr w:type="spellStart"/>
      <w:r w:rsidR="0081503A">
        <w:rPr>
          <w:rFonts w:eastAsia="Calibri"/>
          <w:bCs/>
          <w:sz w:val="24"/>
          <w:szCs w:val="24"/>
        </w:rPr>
        <w:t>Ergonautas</w:t>
      </w:r>
      <w:proofErr w:type="spellEnd"/>
      <w:r w:rsidR="0081503A">
        <w:rPr>
          <w:rFonts w:eastAsia="Calibri"/>
          <w:bCs/>
          <w:sz w:val="24"/>
          <w:szCs w:val="24"/>
        </w:rPr>
        <w:t xml:space="preserve"> Método B</w:t>
      </w:r>
      <w:r w:rsidR="00584B5C">
        <w:rPr>
          <w:rFonts w:eastAsia="Calibri"/>
          <w:bCs/>
          <w:sz w:val="24"/>
          <w:szCs w:val="24"/>
        </w:rPr>
        <w:t>io</w:t>
      </w:r>
      <w:r w:rsidR="0081503A">
        <w:rPr>
          <w:rFonts w:eastAsia="Calibri"/>
          <w:bCs/>
          <w:sz w:val="24"/>
          <w:szCs w:val="24"/>
        </w:rPr>
        <w:t>-</w:t>
      </w:r>
      <w:r w:rsidR="00584B5C">
        <w:rPr>
          <w:rFonts w:eastAsia="Calibri"/>
          <w:bCs/>
          <w:sz w:val="24"/>
          <w:szCs w:val="24"/>
        </w:rPr>
        <w:t>MEC</w:t>
      </w:r>
      <w:r w:rsidR="00D3775C">
        <w:rPr>
          <w:rFonts w:eastAsia="Calibri"/>
          <w:bCs/>
          <w:sz w:val="24"/>
          <w:szCs w:val="24"/>
        </w:rPr>
        <w:t xml:space="preserve"> </w:t>
      </w:r>
      <w:r w:rsidR="00D3775C">
        <w:rPr>
          <w:sz w:val="24"/>
          <w:lang w:eastAsia="en-US"/>
        </w:rPr>
        <w:fldChar w:fldCharType="begin"/>
      </w:r>
      <w:r w:rsidR="00D3775C">
        <w:rPr>
          <w:sz w:val="24"/>
          <w:lang w:eastAsia="en-US"/>
        </w:rPr>
        <w:instrText xml:space="preserve"> ADDIN EN.CITE &lt;EndNote&gt;&lt;Cite&gt;&lt;Author&gt;Diego-Mas&lt;/Author&gt;&lt;Year&gt;2015&lt;/Year&gt;&lt;RecNum&gt;13&lt;/RecNum&gt;&lt;DisplayText&gt;(Diego-Mas, 2015)&lt;/DisplayText&gt;&lt;record&gt;&lt;rec-number&gt;13&lt;/rec-number&gt;&lt;foreign-keys&gt;&lt;key app="EN" db-id="rxw2f5drradteqetx9kpz52wrtr9zevre0tr" timestamp="1630755930"&gt;13&lt;/key&gt;&lt;/foreign-keys&gt;&lt;ref-type name="Journal Article"&gt;17&lt;/ref-type&gt;&lt;contributors&gt;&lt;authors&gt;&lt;author&gt;Diego-Mas, José Antonio&lt;/author&gt;&lt;/authors&gt;&lt;/contributors&gt;&lt;titles&gt;&lt;title&gt;Ergonautas&lt;/title&gt;&lt;secondary-title&gt;Universidad Politécnica de Valencia&lt;/secondary-title&gt;&lt;/titles&gt;&lt;periodical&gt;&lt;full-title&gt;Universidad Politécnica de Valencia&lt;/full-title&gt;&lt;/periodical&gt;&lt;dates&gt;&lt;year&gt;2015&lt;/year&gt;&lt;/dates&gt;&lt;urls&gt;&lt;/urls&gt;&lt;/record&gt;&lt;/Cite&gt;&lt;/EndNote&gt;</w:instrText>
      </w:r>
      <w:r w:rsidR="00D3775C">
        <w:rPr>
          <w:sz w:val="24"/>
          <w:lang w:eastAsia="en-US"/>
        </w:rPr>
        <w:fldChar w:fldCharType="separate"/>
      </w:r>
      <w:r w:rsidR="00D3775C">
        <w:rPr>
          <w:noProof/>
          <w:sz w:val="24"/>
          <w:lang w:eastAsia="en-US"/>
        </w:rPr>
        <w:t>(Diego-Mas, 2015)</w:t>
      </w:r>
      <w:r w:rsidR="00D3775C">
        <w:rPr>
          <w:sz w:val="24"/>
          <w:lang w:eastAsia="en-US"/>
        </w:rPr>
        <w:fldChar w:fldCharType="end"/>
      </w:r>
      <w:r w:rsidR="00D3775C">
        <w:rPr>
          <w:sz w:val="24"/>
          <w:lang w:eastAsia="en-US"/>
        </w:rPr>
        <w:t>.</w:t>
      </w:r>
    </w:p>
    <w:p w14:paraId="30B50796" w14:textId="66EAED0B" w:rsidR="007509D0" w:rsidRPr="007509D0" w:rsidRDefault="007509D0" w:rsidP="007509D0">
      <w:pPr>
        <w:pStyle w:val="paragraph"/>
        <w:spacing w:before="0" w:beforeAutospacing="0" w:after="0" w:afterAutospacing="0"/>
        <w:textAlignment w:val="baseline"/>
        <w:rPr>
          <w:rFonts w:ascii="Segoe UI" w:hAnsi="Segoe UI" w:cs="Segoe UI"/>
          <w:sz w:val="18"/>
          <w:szCs w:val="18"/>
          <w:lang w:val="es-EC"/>
        </w:rPr>
      </w:pPr>
    </w:p>
    <w:p w14:paraId="1BF31EDF" w14:textId="53459D6C" w:rsidR="00E11CD1" w:rsidRPr="001832A7" w:rsidRDefault="006D38B5">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sz w:val="24"/>
          <w:szCs w:val="24"/>
        </w:rPr>
      </w:pPr>
      <w:r w:rsidRPr="001832A7">
        <w:rPr>
          <w:rFonts w:eastAsia="Calibri"/>
          <w:b/>
          <w:sz w:val="24"/>
          <w:szCs w:val="24"/>
        </w:rPr>
        <w:t>Conclusion</w:t>
      </w:r>
      <w:r w:rsidR="00306A02" w:rsidRPr="001832A7">
        <w:rPr>
          <w:rFonts w:eastAsia="Calibri"/>
          <w:b/>
          <w:sz w:val="24"/>
          <w:szCs w:val="24"/>
        </w:rPr>
        <w:t>e</w:t>
      </w:r>
      <w:r w:rsidRPr="001832A7">
        <w:rPr>
          <w:rFonts w:eastAsia="Calibri"/>
          <w:b/>
          <w:sz w:val="24"/>
          <w:szCs w:val="24"/>
        </w:rPr>
        <w:t>s</w:t>
      </w:r>
    </w:p>
    <w:p w14:paraId="58F40C34" w14:textId="77777777" w:rsidR="00E11CD1" w:rsidRPr="001832A7" w:rsidRDefault="00E11CD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Cs/>
          <w:sz w:val="24"/>
          <w:szCs w:val="24"/>
        </w:rPr>
      </w:pPr>
    </w:p>
    <w:p w14:paraId="63A74433" w14:textId="77777777" w:rsidR="00E70B09" w:rsidRDefault="00B20EB6" w:rsidP="00C842F3">
      <w:pPr>
        <w:pStyle w:val="paragraph"/>
        <w:numPr>
          <w:ilvl w:val="0"/>
          <w:numId w:val="15"/>
        </w:numPr>
        <w:spacing w:before="0" w:beforeAutospacing="0" w:after="0" w:afterAutospacing="0" w:line="276" w:lineRule="auto"/>
        <w:jc w:val="both"/>
        <w:textAlignment w:val="baseline"/>
        <w:rPr>
          <w:rFonts w:eastAsiaTheme="minorEastAsia"/>
        </w:rPr>
      </w:pPr>
      <w:r w:rsidRPr="00FF2153">
        <w:t xml:space="preserve">De la aplicación del cuestionario nórdico se observó que el </w:t>
      </w:r>
      <w:r w:rsidR="00E70B09">
        <w:t xml:space="preserve">27% </w:t>
      </w:r>
      <w:r w:rsidRPr="00FF2153">
        <w:t>de los trabajadores presenta problemas osteomusculares</w:t>
      </w:r>
      <w:r>
        <w:t xml:space="preserve"> </w:t>
      </w:r>
      <w:r w:rsidRPr="00F257F8">
        <w:rPr>
          <w:rFonts w:eastAsiaTheme="minorEastAsia"/>
        </w:rPr>
        <w:t xml:space="preserve">en </w:t>
      </w:r>
      <w:r w:rsidR="00E70B09">
        <w:rPr>
          <w:rFonts w:eastAsiaTheme="minorEastAsia"/>
        </w:rPr>
        <w:t>el cuello, 45% en el hombro y 82% en la zona lumbar.</w:t>
      </w:r>
    </w:p>
    <w:p w14:paraId="6898EEF4" w14:textId="5D5AB12A" w:rsidR="007509D0" w:rsidRPr="00245BFD" w:rsidRDefault="00E70B09" w:rsidP="00C842F3">
      <w:pPr>
        <w:pStyle w:val="paragraph"/>
        <w:numPr>
          <w:ilvl w:val="0"/>
          <w:numId w:val="15"/>
        </w:numPr>
        <w:spacing w:before="0" w:beforeAutospacing="0" w:after="0" w:afterAutospacing="0" w:line="276" w:lineRule="auto"/>
        <w:jc w:val="both"/>
        <w:textAlignment w:val="baseline"/>
        <w:rPr>
          <w:rStyle w:val="normaltextrun"/>
          <w:rFonts w:eastAsia="PMingLiU"/>
          <w:color w:val="000000"/>
          <w:shd w:val="clear" w:color="auto" w:fill="FFFFFF"/>
          <w:lang w:val="es-ES"/>
        </w:rPr>
      </w:pPr>
      <w:r>
        <w:rPr>
          <w:rFonts w:eastAsiaTheme="minorEastAsia"/>
        </w:rPr>
        <w:t>Del total de los puestos u</w:t>
      </w:r>
      <w:r w:rsidRPr="00245BFD">
        <w:rPr>
          <w:rStyle w:val="normaltextrun"/>
          <w:rFonts w:eastAsia="PMingLiU"/>
          <w:color w:val="000000"/>
          <w:shd w:val="clear" w:color="auto" w:fill="FFFFFF"/>
          <w:lang w:val="es-ES"/>
        </w:rPr>
        <w:t>n 55% de los trabajadores presentan problemas osteomusculares de los cuales el sexo masculino es el más afectado, es importante mencionar que la edad con mayor afectación es la comprendida entre los 25 a los 30 años, además se encontró una mayor afectación en región lumbar y hombro de los trabajadores por su actividad laboral.</w:t>
      </w:r>
    </w:p>
    <w:p w14:paraId="6D2FCDFD" w14:textId="48E51D87" w:rsidR="007509D0" w:rsidRDefault="007509D0" w:rsidP="00C842F3">
      <w:pPr>
        <w:pStyle w:val="paragraph"/>
        <w:numPr>
          <w:ilvl w:val="0"/>
          <w:numId w:val="15"/>
        </w:numPr>
        <w:spacing w:before="0" w:beforeAutospacing="0" w:after="0" w:afterAutospacing="0" w:line="276" w:lineRule="auto"/>
        <w:jc w:val="both"/>
        <w:textAlignment w:val="baseline"/>
        <w:rPr>
          <w:rStyle w:val="normaltextrun"/>
          <w:rFonts w:eastAsiaTheme="majorEastAsia"/>
          <w:color w:val="000000"/>
        </w:rPr>
      </w:pPr>
      <w:r>
        <w:rPr>
          <w:rStyle w:val="normaltextrun"/>
          <w:rFonts w:eastAsiaTheme="majorEastAsia"/>
        </w:rPr>
        <w:t xml:space="preserve">Con la modificación del puesto de trabajo elevando la mesa de trabajo a una altura adecuada, además con la colocación de un trabajador espejo </w:t>
      </w:r>
      <w:r w:rsidR="00D14924">
        <w:rPr>
          <w:rStyle w:val="normaltextrun"/>
          <w:rFonts w:eastAsiaTheme="majorEastAsia"/>
        </w:rPr>
        <w:t xml:space="preserve">para reducir </w:t>
      </w:r>
      <w:r>
        <w:rPr>
          <w:rStyle w:val="normaltextrun"/>
          <w:rFonts w:eastAsiaTheme="majorEastAsia"/>
        </w:rPr>
        <w:t>la a 12,5 kg de la carga máxima,</w:t>
      </w:r>
      <w:r w:rsidRPr="00245BFD">
        <w:rPr>
          <w:rStyle w:val="normaltextrun"/>
          <w:rFonts w:eastAsiaTheme="majorEastAsia"/>
        </w:rPr>
        <w:t xml:space="preserve"> </w:t>
      </w:r>
      <w:r w:rsidR="00D14924">
        <w:rPr>
          <w:rStyle w:val="normaltextrun"/>
          <w:rFonts w:eastAsiaTheme="majorEastAsia"/>
        </w:rPr>
        <w:t>se generan los siguientes</w:t>
      </w:r>
      <w:r w:rsidRPr="00245BFD">
        <w:rPr>
          <w:rStyle w:val="normaltextrun"/>
          <w:rFonts w:eastAsiaTheme="majorEastAsia"/>
        </w:rPr>
        <w:t xml:space="preserve"> ángulos de</w:t>
      </w:r>
      <w:r w:rsidR="00D14924">
        <w:rPr>
          <w:rStyle w:val="normaltextrun"/>
          <w:rFonts w:eastAsiaTheme="majorEastAsia"/>
        </w:rPr>
        <w:t xml:space="preserve"> posición</w:t>
      </w:r>
      <w:r w:rsidRPr="00245BFD">
        <w:rPr>
          <w:rStyle w:val="normaltextrun"/>
          <w:rFonts w:eastAsiaTheme="majorEastAsia"/>
        </w:rPr>
        <w:t>: </w:t>
      </w:r>
      <w:r w:rsidRPr="00245BFD">
        <w:rPr>
          <w:rStyle w:val="normaltextrun"/>
          <w:rFonts w:eastAsiaTheme="majorEastAsia"/>
          <w:color w:val="000000"/>
        </w:rPr>
        <w:t>1</w:t>
      </w:r>
      <w:r>
        <w:rPr>
          <w:rStyle w:val="normaltextrun"/>
          <w:rFonts w:eastAsiaTheme="majorEastAsia"/>
          <w:color w:val="000000"/>
        </w:rPr>
        <w:t>59</w:t>
      </w:r>
      <w:r w:rsidRPr="00245BFD">
        <w:rPr>
          <w:rStyle w:val="normaltextrun"/>
          <w:rFonts w:eastAsiaTheme="majorEastAsia"/>
          <w:color w:val="000000"/>
        </w:rPr>
        <w:t xml:space="preserve">° para rodilla, </w:t>
      </w:r>
      <w:r>
        <w:rPr>
          <w:rStyle w:val="normaltextrun"/>
          <w:rFonts w:eastAsiaTheme="majorEastAsia"/>
          <w:color w:val="000000"/>
        </w:rPr>
        <w:t>170</w:t>
      </w:r>
      <w:r w:rsidRPr="00245BFD">
        <w:rPr>
          <w:rStyle w:val="normaltextrun"/>
          <w:rFonts w:eastAsiaTheme="majorEastAsia"/>
          <w:color w:val="000000"/>
        </w:rPr>
        <w:t>° cadera, </w:t>
      </w:r>
      <w:r>
        <w:rPr>
          <w:rStyle w:val="normaltextrun"/>
          <w:rFonts w:eastAsiaTheme="majorEastAsia"/>
          <w:color w:val="000000"/>
        </w:rPr>
        <w:t>85</w:t>
      </w:r>
      <w:r w:rsidRPr="00245BFD">
        <w:rPr>
          <w:rStyle w:val="normaltextrun"/>
          <w:rFonts w:eastAsiaTheme="majorEastAsia"/>
          <w:color w:val="000000"/>
        </w:rPr>
        <w:t>° para L5/S1, 40° para hombro, </w:t>
      </w:r>
      <w:r>
        <w:rPr>
          <w:rStyle w:val="normaltextrun"/>
          <w:rFonts w:eastAsiaTheme="majorEastAsia"/>
          <w:color w:val="000000"/>
        </w:rPr>
        <w:t>16</w:t>
      </w:r>
      <w:r w:rsidRPr="00245BFD">
        <w:rPr>
          <w:rStyle w:val="normaltextrun"/>
          <w:rFonts w:eastAsiaTheme="majorEastAsia"/>
          <w:color w:val="000000"/>
        </w:rPr>
        <w:t>0° para codo, 90°muñeca</w:t>
      </w:r>
      <w:r w:rsidR="00D14924">
        <w:rPr>
          <w:rStyle w:val="normaltextrun"/>
          <w:rFonts w:eastAsiaTheme="majorEastAsia"/>
          <w:color w:val="000000"/>
        </w:rPr>
        <w:t xml:space="preserve">. El método Bio-MEC determinó una </w:t>
      </w:r>
      <w:r>
        <w:rPr>
          <w:rStyle w:val="normaltextrun"/>
          <w:rFonts w:eastAsiaTheme="majorEastAsia"/>
          <w:color w:val="000000"/>
        </w:rPr>
        <w:t>disminu</w:t>
      </w:r>
      <w:r w:rsidR="00D14924">
        <w:rPr>
          <w:rStyle w:val="normaltextrun"/>
          <w:rFonts w:eastAsiaTheme="majorEastAsia"/>
          <w:color w:val="000000"/>
        </w:rPr>
        <w:t>ción de</w:t>
      </w:r>
      <w:r w:rsidRPr="00245BFD">
        <w:rPr>
          <w:rStyle w:val="normaltextrun"/>
          <w:rFonts w:eastAsiaTheme="majorEastAsia"/>
          <w:color w:val="000000"/>
        </w:rPr>
        <w:t xml:space="preserve"> las cargas máximas de: codo, hombro, rodilla y to</w:t>
      </w:r>
      <w:r>
        <w:rPr>
          <w:rStyle w:val="normaltextrun"/>
          <w:rFonts w:eastAsiaTheme="majorEastAsia"/>
          <w:color w:val="000000"/>
        </w:rPr>
        <w:t>billo a los límites establecido.</w:t>
      </w:r>
      <w:r w:rsidRPr="00245BFD">
        <w:rPr>
          <w:rStyle w:val="normaltextrun"/>
          <w:rFonts w:eastAsiaTheme="majorEastAsia"/>
          <w:color w:val="000000"/>
        </w:rPr>
        <w:t xml:space="preserve"> </w:t>
      </w:r>
    </w:p>
    <w:p w14:paraId="58F9257A" w14:textId="4471BF63" w:rsidR="00D61D13" w:rsidRDefault="007509D0" w:rsidP="00C842F3">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lang w:val="es-MX" w:eastAsia="es-MX"/>
        </w:rPr>
      </w:pPr>
      <w:r w:rsidRPr="00C842F3">
        <w:rPr>
          <w:sz w:val="24"/>
          <w:szCs w:val="24"/>
          <w:lang w:val="es-MX" w:eastAsia="es-MX"/>
        </w:rPr>
        <w:t>Un adecuado rediseño de los puestos de trabajo trae consigo una reducción significativa en los riesgos ergonómicos por lo que se aplicara en toda la empresa, con resultados favorables.</w:t>
      </w:r>
    </w:p>
    <w:p w14:paraId="5AC8070A" w14:textId="77777777" w:rsidR="00C842F3" w:rsidRPr="00C842F3" w:rsidRDefault="00C842F3" w:rsidP="00C842F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lang w:val="es-MX" w:eastAsia="es-MX"/>
        </w:rPr>
      </w:pPr>
    </w:p>
    <w:p w14:paraId="274E9936" w14:textId="6B611524" w:rsidR="008C2A28" w:rsidRPr="005E70C4" w:rsidRDefault="006D38B5" w:rsidP="005E70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5E70C4">
        <w:rPr>
          <w:rFonts w:ascii="Times New Roman" w:hAnsi="Times New Roman" w:cs="Times New Roman"/>
          <w:b/>
          <w:sz w:val="24"/>
          <w:szCs w:val="24"/>
        </w:rPr>
        <w:t>Referencias bibliográficas</w:t>
      </w:r>
      <w:bookmarkStart w:id="0" w:name="_ENREF_19"/>
    </w:p>
    <w:p w14:paraId="7DB9D8B3" w14:textId="77777777" w:rsidR="00272E21" w:rsidRPr="00C842F3" w:rsidRDefault="006D38B5" w:rsidP="00C842F3">
      <w:pPr>
        <w:pStyle w:val="EndNoteBibliography"/>
        <w:spacing w:line="276" w:lineRule="auto"/>
        <w:ind w:left="720" w:hanging="720"/>
        <w:jc w:val="both"/>
        <w:rPr>
          <w:rFonts w:ascii="Times New Roman" w:hAnsi="Times New Roman" w:cs="Times New Roman"/>
          <w:sz w:val="24"/>
          <w:szCs w:val="24"/>
        </w:rPr>
      </w:pPr>
      <w:r w:rsidRPr="005C33E6">
        <w:rPr>
          <w:rFonts w:ascii="Times New Roman" w:eastAsia="Times New Roman" w:hAnsi="Times New Roman" w:cs="Times New Roman"/>
          <w:noProof w:val="0"/>
          <w:color w:val="000000"/>
          <w:sz w:val="24"/>
          <w:szCs w:val="24"/>
        </w:rPr>
        <w:t xml:space="preserve"> </w:t>
      </w:r>
      <w:bookmarkEnd w:id="0"/>
      <w:r w:rsidR="00B02802" w:rsidRPr="00C842F3">
        <w:rPr>
          <w:rFonts w:ascii="Times New Roman" w:eastAsia="Times New Roman" w:hAnsi="Times New Roman" w:cs="Times New Roman"/>
          <w:noProof w:val="0"/>
          <w:color w:val="000000"/>
          <w:sz w:val="24"/>
          <w:szCs w:val="24"/>
        </w:rPr>
        <w:fldChar w:fldCharType="begin"/>
      </w:r>
      <w:r w:rsidR="00B02802" w:rsidRPr="00C842F3">
        <w:rPr>
          <w:rFonts w:ascii="Times New Roman" w:eastAsia="Times New Roman" w:hAnsi="Times New Roman" w:cs="Times New Roman"/>
          <w:noProof w:val="0"/>
          <w:color w:val="000000"/>
          <w:sz w:val="24"/>
          <w:szCs w:val="24"/>
        </w:rPr>
        <w:instrText xml:space="preserve"> ADDIN EN.REFLIST </w:instrText>
      </w:r>
      <w:r w:rsidR="00B02802" w:rsidRPr="00C842F3">
        <w:rPr>
          <w:rFonts w:ascii="Times New Roman" w:eastAsia="Times New Roman" w:hAnsi="Times New Roman" w:cs="Times New Roman"/>
          <w:noProof w:val="0"/>
          <w:color w:val="000000"/>
          <w:sz w:val="24"/>
          <w:szCs w:val="24"/>
        </w:rPr>
        <w:fldChar w:fldCharType="separate"/>
      </w:r>
      <w:r w:rsidR="00272E21" w:rsidRPr="00C842F3">
        <w:rPr>
          <w:rFonts w:ascii="Times New Roman" w:hAnsi="Times New Roman" w:cs="Times New Roman"/>
          <w:sz w:val="24"/>
          <w:szCs w:val="24"/>
        </w:rPr>
        <w:t xml:space="preserve">Almeida Coelho De Melo, J., Lima Gelbcke, F., Amadagi, F. R., Huhn, A., &amp; Da Silva, C. (2020). CARGAS DE TRABAJO Y DESGASTE DE LOS TRABAJADORES DE ENFERMERÍA EN SERVICIOS DE MEDICINA NUCLEAR EN BRASIL. </w:t>
      </w:r>
      <w:r w:rsidR="00272E21" w:rsidRPr="00C842F3">
        <w:rPr>
          <w:rFonts w:ascii="Times New Roman" w:hAnsi="Times New Roman" w:cs="Times New Roman"/>
          <w:i/>
          <w:sz w:val="24"/>
          <w:szCs w:val="24"/>
        </w:rPr>
        <w:t>Ciencia y enfermería, 26</w:t>
      </w:r>
      <w:r w:rsidR="00272E21" w:rsidRPr="00C842F3">
        <w:rPr>
          <w:rFonts w:ascii="Times New Roman" w:hAnsi="Times New Roman" w:cs="Times New Roman"/>
          <w:sz w:val="24"/>
          <w:szCs w:val="24"/>
        </w:rPr>
        <w:t xml:space="preserve">. </w:t>
      </w:r>
    </w:p>
    <w:p w14:paraId="5AE8C4EA"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Arenas-Ortiz, L., &amp; Cantú-Gómez, Ó. (2013). Factores de riesgo de trastornos músculo-esqueléticos crónicos laborales. </w:t>
      </w:r>
      <w:r w:rsidRPr="00C842F3">
        <w:rPr>
          <w:rFonts w:ascii="Times New Roman" w:hAnsi="Times New Roman" w:cs="Times New Roman"/>
          <w:i/>
          <w:sz w:val="24"/>
          <w:szCs w:val="24"/>
        </w:rPr>
        <w:t>Medicina Interna de México, 29</w:t>
      </w:r>
      <w:r w:rsidRPr="00C842F3">
        <w:rPr>
          <w:rFonts w:ascii="Times New Roman" w:hAnsi="Times New Roman" w:cs="Times New Roman"/>
          <w:sz w:val="24"/>
          <w:szCs w:val="24"/>
        </w:rPr>
        <w:t xml:space="preserve">(4), 370-379. </w:t>
      </w:r>
    </w:p>
    <w:p w14:paraId="11E8B471"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Astudillo Izurieta, A. A., &amp; Belduma Valverde, J. V. (2019). </w:t>
      </w:r>
      <w:r w:rsidRPr="00C842F3">
        <w:rPr>
          <w:rFonts w:ascii="Times New Roman" w:hAnsi="Times New Roman" w:cs="Times New Roman"/>
          <w:i/>
          <w:sz w:val="24"/>
          <w:szCs w:val="24"/>
        </w:rPr>
        <w:t>PREVALENCIA DE SINTOMATOLOGÍA MUSCULOESQUELÉTICA EN TRABAJADORES QUE REALIZAN LABORES DE PALETIZADO MANUAL EN HACIENDAS DE BANANO DEL CANTÓN EL GUABO.</w:t>
      </w:r>
      <w:r w:rsidRPr="00C842F3">
        <w:rPr>
          <w:rFonts w:ascii="Times New Roman" w:hAnsi="Times New Roman" w:cs="Times New Roman"/>
          <w:sz w:val="24"/>
          <w:szCs w:val="24"/>
        </w:rPr>
        <w:t xml:space="preserve"> </w:t>
      </w:r>
    </w:p>
    <w:p w14:paraId="066CF97B"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Ávila Torres, D. E. (2013). Estudio ergonómico y rediseño en puesto de trabajo para el sector del calzado. </w:t>
      </w:r>
    </w:p>
    <w:p w14:paraId="646129BE"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Balderas López, M., Zamora Macorra, M., &amp; Martínez Alcántara, S. (2019). Trastornos musculoesqueléticos en trabajadores de la manufactura de neumáticos, análisis del proceso de trabajo y riesgo de la actividad. </w:t>
      </w:r>
      <w:r w:rsidRPr="00C842F3">
        <w:rPr>
          <w:rFonts w:ascii="Times New Roman" w:hAnsi="Times New Roman" w:cs="Times New Roman"/>
          <w:i/>
          <w:sz w:val="24"/>
          <w:szCs w:val="24"/>
        </w:rPr>
        <w:t>Acta universitaria, 29</w:t>
      </w:r>
      <w:r w:rsidRPr="00C842F3">
        <w:rPr>
          <w:rFonts w:ascii="Times New Roman" w:hAnsi="Times New Roman" w:cs="Times New Roman"/>
          <w:sz w:val="24"/>
          <w:szCs w:val="24"/>
        </w:rPr>
        <w:t xml:space="preserve">. </w:t>
      </w:r>
    </w:p>
    <w:p w14:paraId="24FBF8DF"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Calvo Montaño, F., &amp; Arévalo Valdez, E. (2019). Mejora de las Condiciones de Trabajo en la Línea de Producción de una empresa embotelladora, en la ciudad de Santa Cruz de la Sierra. </w:t>
      </w:r>
    </w:p>
    <w:p w14:paraId="6BA6C68E"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Cely Corredor, Á. M. (2013). </w:t>
      </w:r>
      <w:r w:rsidRPr="00C842F3">
        <w:rPr>
          <w:rFonts w:ascii="Times New Roman" w:hAnsi="Times New Roman" w:cs="Times New Roman"/>
          <w:i/>
          <w:sz w:val="24"/>
          <w:szCs w:val="24"/>
        </w:rPr>
        <w:t>Estudio de ergonomía con énfasis al rediseño de los puestos de trabajo en la empresa Maderbely SAS.</w:t>
      </w:r>
      <w:r w:rsidRPr="00C842F3">
        <w:rPr>
          <w:rFonts w:ascii="Times New Roman" w:hAnsi="Times New Roman" w:cs="Times New Roman"/>
          <w:sz w:val="24"/>
          <w:szCs w:val="24"/>
        </w:rPr>
        <w:t xml:space="preserve"> </w:t>
      </w:r>
    </w:p>
    <w:p w14:paraId="530AD180"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Diego-Mas, J. A. (2015). Ergonautas. </w:t>
      </w:r>
      <w:r w:rsidRPr="00C842F3">
        <w:rPr>
          <w:rFonts w:ascii="Times New Roman" w:hAnsi="Times New Roman" w:cs="Times New Roman"/>
          <w:i/>
          <w:sz w:val="24"/>
          <w:szCs w:val="24"/>
        </w:rPr>
        <w:t>Universidad Politécnica de Valencia</w:t>
      </w:r>
      <w:r w:rsidRPr="00C842F3">
        <w:rPr>
          <w:rFonts w:ascii="Times New Roman" w:hAnsi="Times New Roman" w:cs="Times New Roman"/>
          <w:sz w:val="24"/>
          <w:szCs w:val="24"/>
        </w:rPr>
        <w:t xml:space="preserve">. </w:t>
      </w:r>
    </w:p>
    <w:p w14:paraId="5547C152"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Echeverría Fernández, Á. I. (2018). Validación del cuestionario nórdico de síntomas músculo esqueléticos para la población trabajadora ecuatoriana en el área administrativa. </w:t>
      </w:r>
    </w:p>
    <w:p w14:paraId="6534CC55"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Estrada Uribe, A. M. (2015). </w:t>
      </w:r>
      <w:r w:rsidRPr="00C842F3">
        <w:rPr>
          <w:rFonts w:ascii="Times New Roman" w:hAnsi="Times New Roman" w:cs="Times New Roman"/>
          <w:i/>
          <w:sz w:val="24"/>
          <w:szCs w:val="24"/>
        </w:rPr>
        <w:t>Aplicación del cuestionario nórdico para el análisis de síntomas musculoesqueleticos en trabajadores del Cuerpo Técnico de Policia Judicial: investigacion (CTI).</w:t>
      </w:r>
      <w:r w:rsidRPr="00C842F3">
        <w:rPr>
          <w:rFonts w:ascii="Times New Roman" w:hAnsi="Times New Roman" w:cs="Times New Roman"/>
          <w:sz w:val="24"/>
          <w:szCs w:val="24"/>
        </w:rPr>
        <w:t xml:space="preserve"> Universidad del Rosario, </w:t>
      </w:r>
    </w:p>
    <w:p w14:paraId="2465CE8B"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Galindo, C. M. E., &amp; Correa, M. d. M. M. (2016). AVANCES SOBRE ERGONOMIA EN TAREAS DE PALETIZACION. </w:t>
      </w:r>
      <w:r w:rsidRPr="00C842F3">
        <w:rPr>
          <w:rFonts w:ascii="Times New Roman" w:hAnsi="Times New Roman" w:cs="Times New Roman"/>
          <w:i/>
          <w:sz w:val="24"/>
          <w:szCs w:val="24"/>
        </w:rPr>
        <w:t>Revista Científica Alas Peruanas, 1</w:t>
      </w:r>
      <w:r w:rsidRPr="00C842F3">
        <w:rPr>
          <w:rFonts w:ascii="Times New Roman" w:hAnsi="Times New Roman" w:cs="Times New Roman"/>
          <w:sz w:val="24"/>
          <w:szCs w:val="24"/>
        </w:rPr>
        <w:t xml:space="preserve">(2). </w:t>
      </w:r>
    </w:p>
    <w:p w14:paraId="6309A19D"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Guillén Fonseca, M. (2006). Ergonomía y la relación con los factores de riesgo en salud ocupacional. </w:t>
      </w:r>
      <w:r w:rsidRPr="00C842F3">
        <w:rPr>
          <w:rFonts w:ascii="Times New Roman" w:hAnsi="Times New Roman" w:cs="Times New Roman"/>
          <w:i/>
          <w:sz w:val="24"/>
          <w:szCs w:val="24"/>
        </w:rPr>
        <w:t>Revista cubana de enfermería, 22</w:t>
      </w:r>
      <w:r w:rsidRPr="00C842F3">
        <w:rPr>
          <w:rFonts w:ascii="Times New Roman" w:hAnsi="Times New Roman" w:cs="Times New Roman"/>
          <w:sz w:val="24"/>
          <w:szCs w:val="24"/>
        </w:rPr>
        <w:t xml:space="preserve">(4), 0-0. </w:t>
      </w:r>
    </w:p>
    <w:p w14:paraId="4F85AD52"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Lauring, W., &amp; Vedder, J. (1998). Enciclopedia de salud y seguridad en el trabajo. </w:t>
      </w:r>
      <w:r w:rsidRPr="00C842F3">
        <w:rPr>
          <w:rFonts w:ascii="Times New Roman" w:hAnsi="Times New Roman" w:cs="Times New Roman"/>
          <w:i/>
          <w:sz w:val="24"/>
          <w:szCs w:val="24"/>
        </w:rPr>
        <w:t>Ginebra: OIT, 110</w:t>
      </w:r>
      <w:r w:rsidRPr="00C842F3">
        <w:rPr>
          <w:rFonts w:ascii="Times New Roman" w:hAnsi="Times New Roman" w:cs="Times New Roman"/>
          <w:sz w:val="24"/>
          <w:szCs w:val="24"/>
        </w:rPr>
        <w:t xml:space="preserve">. </w:t>
      </w:r>
    </w:p>
    <w:p w14:paraId="190AD10F"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Martínez, M., &amp; Alvarado Muñoz, R. (2017). Validación del Cuestionario Nórdico Estandarizado de Síntomas Musculoesqueléticos para la población trabajadora chilena, adicionando una escala de dolor. </w:t>
      </w:r>
    </w:p>
    <w:p w14:paraId="3BA320CA"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lang w:val="en-US"/>
        </w:rPr>
      </w:pPr>
      <w:r w:rsidRPr="00C842F3">
        <w:rPr>
          <w:rFonts w:ascii="Times New Roman" w:hAnsi="Times New Roman" w:cs="Times New Roman"/>
          <w:sz w:val="24"/>
          <w:szCs w:val="24"/>
        </w:rPr>
        <w:t xml:space="preserve">Mira, N. O., Cardona, I. C. S., Vargas, K. C. C., &amp; Buitrago, P. A. R. J. C. e. I. e. S. (2020). </w:t>
      </w:r>
      <w:r w:rsidRPr="00C842F3">
        <w:rPr>
          <w:rFonts w:ascii="Times New Roman" w:hAnsi="Times New Roman" w:cs="Times New Roman"/>
          <w:sz w:val="24"/>
          <w:szCs w:val="24"/>
          <w:lang w:val="en-US"/>
        </w:rPr>
        <w:t xml:space="preserve">Biomechanics of the dorsolumbar region during manual patient handling. </w:t>
      </w:r>
    </w:p>
    <w:p w14:paraId="5AF15175"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lang w:val="en-US"/>
        </w:rPr>
        <w:t xml:space="preserve">Moran Obando, J. V., &amp; Potes Campo, I. D. (2011). </w:t>
      </w:r>
      <w:r w:rsidRPr="00C842F3">
        <w:rPr>
          <w:rFonts w:ascii="Times New Roman" w:hAnsi="Times New Roman" w:cs="Times New Roman"/>
          <w:i/>
          <w:sz w:val="24"/>
          <w:szCs w:val="24"/>
        </w:rPr>
        <w:t>Prevalencia de síntomas osteomusculares en paletizadores de una embotelladora en Funza Cundinamarca, 2010.</w:t>
      </w:r>
      <w:r w:rsidRPr="00C842F3">
        <w:rPr>
          <w:rFonts w:ascii="Times New Roman" w:hAnsi="Times New Roman" w:cs="Times New Roman"/>
          <w:sz w:val="24"/>
          <w:szCs w:val="24"/>
        </w:rPr>
        <w:t xml:space="preserve"> Universidad del Rosario, </w:t>
      </w:r>
    </w:p>
    <w:p w14:paraId="7E9E968E"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Muñoz López, D. L., Valencia López, C. C., &amp; Velásquez Aguirre, J. T. (2019). </w:t>
      </w:r>
      <w:r w:rsidRPr="00C842F3">
        <w:rPr>
          <w:rFonts w:ascii="Times New Roman" w:hAnsi="Times New Roman" w:cs="Times New Roman"/>
          <w:i/>
          <w:sz w:val="24"/>
          <w:szCs w:val="24"/>
        </w:rPr>
        <w:t>Sistema de vigilancia epidemiológica para la prevención de desórdenes osteomusculares.</w:t>
      </w:r>
      <w:r w:rsidRPr="00C842F3">
        <w:rPr>
          <w:rFonts w:ascii="Times New Roman" w:hAnsi="Times New Roman" w:cs="Times New Roman"/>
          <w:sz w:val="24"/>
          <w:szCs w:val="24"/>
        </w:rPr>
        <w:t xml:space="preserve"> Corporación Universitaria Minuto de Dios, </w:t>
      </w:r>
    </w:p>
    <w:p w14:paraId="7EBFC317"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Murillo Silva, C. A., &amp; Agredo Montenegro, J. L. (2016). Implementación de un prototipo de una estación de trabajo automatizada de paletizado, para la planta de manufactura flexible, en el laboratorio de ingeniería industrial" Geipro" de la Unidad Central del Valle del Cauca. </w:t>
      </w:r>
    </w:p>
    <w:p w14:paraId="26B50B85"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rPr>
        <w:t xml:space="preserve">Peche Luis, M. A. (2020). Aplicación de métodos para la evaluación de riesgos disergonómicos y rediseño del puesto de trabajo, para la prevención de lesiones y enfermedades ocupacionales del proceso para la fabricación de botas de caucho. </w:t>
      </w:r>
    </w:p>
    <w:p w14:paraId="66E7A685" w14:textId="77777777" w:rsidR="00272E21" w:rsidRPr="00C842F3" w:rsidRDefault="00272E21" w:rsidP="00C842F3">
      <w:pPr>
        <w:pStyle w:val="EndNoteBibliography"/>
        <w:spacing w:line="276" w:lineRule="auto"/>
        <w:ind w:left="720" w:hanging="720"/>
        <w:jc w:val="both"/>
        <w:rPr>
          <w:rFonts w:ascii="Times New Roman" w:hAnsi="Times New Roman" w:cs="Times New Roman"/>
          <w:sz w:val="24"/>
          <w:szCs w:val="24"/>
        </w:rPr>
      </w:pPr>
      <w:r w:rsidRPr="00C842F3">
        <w:rPr>
          <w:rFonts w:ascii="Times New Roman" w:hAnsi="Times New Roman" w:cs="Times New Roman"/>
          <w:sz w:val="24"/>
          <w:szCs w:val="24"/>
          <w:lang w:val="en-US"/>
        </w:rPr>
        <w:t xml:space="preserve">Waters, T., Collins, J., Galinsky, T., &amp; Caruso, C. (2006). NIOSH research efforts to prevent musculoskeletal disorders in the healthcare industry. </w:t>
      </w:r>
      <w:r w:rsidRPr="00C842F3">
        <w:rPr>
          <w:rFonts w:ascii="Times New Roman" w:hAnsi="Times New Roman" w:cs="Times New Roman"/>
          <w:i/>
          <w:sz w:val="24"/>
          <w:szCs w:val="24"/>
        </w:rPr>
        <w:t>Orthopaedic Nursing, 25</w:t>
      </w:r>
      <w:r w:rsidRPr="00C842F3">
        <w:rPr>
          <w:rFonts w:ascii="Times New Roman" w:hAnsi="Times New Roman" w:cs="Times New Roman"/>
          <w:sz w:val="24"/>
          <w:szCs w:val="24"/>
        </w:rPr>
        <w:t xml:space="preserve">(6), 380-389. </w:t>
      </w:r>
    </w:p>
    <w:p w14:paraId="4A53FFF8" w14:textId="1343979C" w:rsidR="00E11CD1" w:rsidRPr="005C33E6" w:rsidRDefault="00C842F3" w:rsidP="00C842F3">
      <w:pPr>
        <w:pStyle w:val="EndNoteBibliography"/>
        <w:spacing w:line="276" w:lineRule="auto"/>
        <w:jc w:val="both"/>
        <w:rPr>
          <w:rFonts w:ascii="Times New Roman" w:hAnsi="Times New Roman" w:cs="Times New Roman"/>
          <w:highlight w:val="yellow"/>
          <w:lang w:eastAsia="en-US"/>
        </w:rPr>
      </w:pPr>
      <w:r w:rsidRPr="005C33E6">
        <w:rPr>
          <w:rFonts w:ascii="Times New Roman" w:hAnsi="Times New Roman"/>
        </w:rPr>
        <w:drawing>
          <wp:anchor distT="0" distB="0" distL="114300" distR="114300" simplePos="0" relativeHeight="251667456" behindDoc="0" locked="0" layoutInCell="1" allowOverlap="1" wp14:anchorId="5C24B3AD" wp14:editId="5AA1AB77">
            <wp:simplePos x="0" y="0"/>
            <wp:positionH relativeFrom="column">
              <wp:posOffset>3849370</wp:posOffset>
            </wp:positionH>
            <wp:positionV relativeFrom="paragraph">
              <wp:posOffset>133985</wp:posOffset>
            </wp:positionV>
            <wp:extent cx="1541780" cy="814070"/>
            <wp:effectExtent l="0" t="0" r="1270" b="5080"/>
            <wp:wrapSquare wrapText="bothSides"/>
            <wp:docPr id="34" name="Imagen 5"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itorial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41780" cy="814070"/>
                    </a:xfrm>
                    <a:prstGeom prst="rect">
                      <a:avLst/>
                    </a:prstGeom>
                    <a:noFill/>
                  </pic:spPr>
                </pic:pic>
              </a:graphicData>
            </a:graphic>
            <wp14:sizeRelH relativeFrom="page">
              <wp14:pctWidth>0</wp14:pctWidth>
            </wp14:sizeRelH>
            <wp14:sizeRelV relativeFrom="page">
              <wp14:pctHeight>0</wp14:pctHeight>
            </wp14:sizeRelV>
          </wp:anchor>
        </w:drawing>
      </w:r>
      <w:r w:rsidR="00B02802" w:rsidRPr="00C842F3">
        <w:rPr>
          <w:rFonts w:ascii="Times New Roman" w:eastAsia="Times New Roman" w:hAnsi="Times New Roman" w:cs="Times New Roman"/>
          <w:noProof w:val="0"/>
          <w:color w:val="000000"/>
          <w:sz w:val="24"/>
          <w:szCs w:val="24"/>
        </w:rPr>
        <w:fldChar w:fldCharType="end"/>
      </w:r>
    </w:p>
    <w:p w14:paraId="138FA00B" w14:textId="24D4D030" w:rsidR="00E11CD1" w:rsidRPr="005C33E6" w:rsidRDefault="00E11CD1">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07FB7C66" w14:textId="294D5DEA" w:rsidR="00E11CD1" w:rsidRPr="005C33E6" w:rsidRDefault="00E11CD1">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55E00396" w14:textId="77777777" w:rsidR="00E11CD1" w:rsidRDefault="00E11CD1">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05F1036E" w14:textId="45A4B9FD" w:rsidR="005C33E6" w:rsidRDefault="005C33E6">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5B800317" w14:textId="59035D93"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7129B088" w14:textId="67665354"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5B97BC85" w14:textId="67280F95"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06EABC19" w14:textId="763EACF2"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5D7DC403" w14:textId="3CD589EC"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6718EC9D" w14:textId="423A209F"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4B024895" w14:textId="31A74748"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7966761C" w14:textId="6ACE1205"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7E9641C6" w14:textId="656641C9"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1EF6BBC6" w14:textId="7A8E6927"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4464EF49" w14:textId="6F3C8F92"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015CBBE5" w14:textId="77777777" w:rsidR="006D2445" w:rsidRDefault="006D244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1F74B040" w14:textId="77777777" w:rsidR="005C33E6" w:rsidRDefault="005C33E6">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p>
    <w:p w14:paraId="034695C9" w14:textId="3510374F" w:rsidR="00E11CD1" w:rsidRDefault="006D38B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rPr>
      </w:pPr>
      <w:r>
        <w:rPr>
          <w:rFonts w:ascii="Times New Roman" w:hAnsi="Times New Roman"/>
          <w:b/>
          <w:sz w:val="24"/>
          <w:szCs w:val="24"/>
        </w:rPr>
        <w:t>PARA CITAR EL ARTÍCULO INDEXADO.</w:t>
      </w:r>
    </w:p>
    <w:p w14:paraId="45ED0481" w14:textId="77777777" w:rsidR="00E11CD1" w:rsidRDefault="00E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p w14:paraId="3BD2AECA" w14:textId="77777777" w:rsidR="00773B7E" w:rsidRPr="00773B7E" w:rsidRDefault="00773B7E" w:rsidP="00773B7E">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14:paraId="0897CF1F" w14:textId="1B07F869" w:rsidR="00513621" w:rsidRDefault="00773B7E" w:rsidP="00773B7E">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773B7E">
        <w:rPr>
          <w:rFonts w:ascii="Times New Roman" w:hAnsi="Times New Roman" w:cs="Times New Roman"/>
          <w:sz w:val="24"/>
          <w:szCs w:val="24"/>
        </w:rPr>
        <w:t xml:space="preserve">Pérez Quiroga, F. D., Córdova Suárez, M. A., </w:t>
      </w:r>
      <w:proofErr w:type="spellStart"/>
      <w:r w:rsidRPr="00773B7E">
        <w:rPr>
          <w:rFonts w:ascii="Times New Roman" w:hAnsi="Times New Roman" w:cs="Times New Roman"/>
          <w:sz w:val="24"/>
          <w:szCs w:val="24"/>
        </w:rPr>
        <w:t>Villacres</w:t>
      </w:r>
      <w:proofErr w:type="spellEnd"/>
      <w:r w:rsidRPr="00773B7E">
        <w:rPr>
          <w:rFonts w:ascii="Times New Roman" w:hAnsi="Times New Roman" w:cs="Times New Roman"/>
          <w:sz w:val="24"/>
          <w:szCs w:val="24"/>
        </w:rPr>
        <w:t xml:space="preserve"> Cevallos, E. P., &amp; Méndez Morillo, J. C. (2021). </w:t>
      </w:r>
      <w:r w:rsidR="008F1B72" w:rsidRPr="008F1B72">
        <w:rPr>
          <w:rFonts w:ascii="Times New Roman" w:hAnsi="Times New Roman" w:cs="Times New Roman"/>
          <w:sz w:val="24"/>
          <w:szCs w:val="24"/>
        </w:rPr>
        <w:t xml:space="preserve">Uso de mesa ajustable en el puesto  de  paletizado para  la  prevención de  trastornos  </w:t>
      </w:r>
      <w:proofErr w:type="spellStart"/>
      <w:r w:rsidR="008F1B72" w:rsidRPr="008F1B72">
        <w:rPr>
          <w:rFonts w:ascii="Times New Roman" w:hAnsi="Times New Roman" w:cs="Times New Roman"/>
          <w:sz w:val="24"/>
          <w:szCs w:val="24"/>
        </w:rPr>
        <w:t>osteomioarticulares</w:t>
      </w:r>
      <w:proofErr w:type="spellEnd"/>
      <w:r w:rsidR="008F1B72" w:rsidRPr="008F1B72">
        <w:rPr>
          <w:rFonts w:ascii="Times New Roman" w:hAnsi="Times New Roman" w:cs="Times New Roman"/>
          <w:sz w:val="24"/>
          <w:szCs w:val="24"/>
        </w:rPr>
        <w:t xml:space="preserve">  en la  fábrica Mil </w:t>
      </w:r>
      <w:proofErr w:type="spellStart"/>
      <w:r w:rsidR="008F1B72" w:rsidRPr="008F1B72">
        <w:rPr>
          <w:rFonts w:ascii="Times New Roman" w:hAnsi="Times New Roman" w:cs="Times New Roman"/>
          <w:sz w:val="24"/>
          <w:szCs w:val="24"/>
        </w:rPr>
        <w:t>Polimeros</w:t>
      </w:r>
      <w:proofErr w:type="spellEnd"/>
      <w:r w:rsidRPr="00773B7E">
        <w:rPr>
          <w:rFonts w:ascii="Times New Roman" w:hAnsi="Times New Roman" w:cs="Times New Roman"/>
          <w:sz w:val="24"/>
          <w:szCs w:val="24"/>
        </w:rPr>
        <w:t xml:space="preserve">. Anatomía Digital, 4(3.1), 52-62. </w:t>
      </w:r>
      <w:hyperlink r:id="rId21" w:history="1">
        <w:r w:rsidRPr="00915414">
          <w:rPr>
            <w:rStyle w:val="Hipervnculo"/>
            <w:rFonts w:ascii="Times New Roman" w:hAnsi="Times New Roman" w:cs="Times New Roman"/>
            <w:sz w:val="24"/>
            <w:szCs w:val="24"/>
          </w:rPr>
          <w:t>https://doi.org/10.33262/anatomiadigital.v4i3.1.1860</w:t>
        </w:r>
      </w:hyperlink>
    </w:p>
    <w:p w14:paraId="539652A3" w14:textId="77777777" w:rsidR="00773B7E" w:rsidRDefault="00773B7E" w:rsidP="00773B7E">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Hipervnculo"/>
        </w:rPr>
      </w:pPr>
    </w:p>
    <w:p w14:paraId="432F2794" w14:textId="77777777" w:rsidR="00E11CD1" w:rsidRPr="00245754" w:rsidRDefault="00E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30E2798" w14:textId="77777777" w:rsidR="00E11CD1" w:rsidRDefault="006D38B5">
      <w:pPr>
        <w:pStyle w:val="Encabezado"/>
        <w:tabs>
          <w:tab w:val="left" w:pos="8908"/>
          <w:tab w:val="right" w:pos="9638"/>
        </w:tabs>
        <w:spacing w:before="120" w:after="240" w:line="276" w:lineRule="auto"/>
        <w:jc w:val="both"/>
        <w:rPr>
          <w:rFonts w:ascii="Times New Roman" w:hAnsi="Times New Roman" w:cs="Times New Roman"/>
          <w:sz w:val="24"/>
          <w:szCs w:val="24"/>
        </w:rPr>
      </w:pPr>
      <w:r>
        <w:rPr>
          <w:noProof/>
          <w:lang w:eastAsia="es-EC"/>
        </w:rPr>
        <w:drawing>
          <wp:anchor distT="0" distB="0" distL="114300" distR="114300" simplePos="0" relativeHeight="251665408" behindDoc="0" locked="0" layoutInCell="1" allowOverlap="1" wp14:anchorId="387EA044" wp14:editId="6CD71350">
            <wp:simplePos x="0" y="0"/>
            <wp:positionH relativeFrom="column">
              <wp:posOffset>2223135</wp:posOffset>
            </wp:positionH>
            <wp:positionV relativeFrom="paragraph">
              <wp:posOffset>266700</wp:posOffset>
            </wp:positionV>
            <wp:extent cx="1541780" cy="814070"/>
            <wp:effectExtent l="0" t="0" r="1270" b="5080"/>
            <wp:wrapSquare wrapText="bothSides"/>
            <wp:docPr id="18"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ditorial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41780" cy="8140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textWrapping" w:clear="all"/>
      </w:r>
    </w:p>
    <w:p w14:paraId="5111A8FE" w14:textId="77777777" w:rsidR="00E11CD1" w:rsidRDefault="00E11CD1">
      <w:pPr>
        <w:pStyle w:val="Encabezado"/>
        <w:tabs>
          <w:tab w:val="left" w:pos="8908"/>
          <w:tab w:val="right" w:pos="9638"/>
        </w:tabs>
        <w:spacing w:before="120" w:after="240" w:line="276" w:lineRule="auto"/>
        <w:jc w:val="both"/>
        <w:rPr>
          <w:rFonts w:ascii="Times New Roman" w:hAnsi="Times New Roman" w:cs="Times New Roman"/>
          <w:sz w:val="24"/>
          <w:szCs w:val="24"/>
        </w:rPr>
      </w:pPr>
    </w:p>
    <w:p w14:paraId="2D8CE9A6" w14:textId="77777777" w:rsidR="00E11CD1" w:rsidRDefault="00E11CD1">
      <w:pPr>
        <w:pStyle w:val="Encabezado"/>
        <w:tabs>
          <w:tab w:val="left" w:pos="8908"/>
          <w:tab w:val="right" w:pos="9638"/>
        </w:tabs>
        <w:spacing w:before="120" w:after="240" w:line="276" w:lineRule="auto"/>
        <w:jc w:val="both"/>
        <w:rPr>
          <w:rFonts w:ascii="Times New Roman" w:hAnsi="Times New Roman" w:cs="Times New Roman"/>
          <w:sz w:val="24"/>
          <w:szCs w:val="24"/>
        </w:rPr>
      </w:pPr>
    </w:p>
    <w:p w14:paraId="11EC59D4" w14:textId="77777777" w:rsidR="00E11CD1" w:rsidRDefault="00E11CD1">
      <w:pPr>
        <w:pStyle w:val="Encabezado"/>
        <w:tabs>
          <w:tab w:val="left" w:pos="8908"/>
          <w:tab w:val="right" w:pos="9638"/>
        </w:tabs>
        <w:spacing w:before="120" w:after="240" w:line="276" w:lineRule="auto"/>
        <w:jc w:val="both"/>
        <w:rPr>
          <w:rFonts w:ascii="Times New Roman" w:hAnsi="Times New Roman" w:cs="Times New Roman"/>
          <w:sz w:val="24"/>
          <w:szCs w:val="24"/>
        </w:rPr>
      </w:pPr>
    </w:p>
    <w:p w14:paraId="333EC94C" w14:textId="77777777" w:rsidR="00E11CD1" w:rsidRDefault="006D3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both"/>
        <w:rPr>
          <w:rFonts w:ascii="Times New Roman" w:hAnsi="Times New Roman" w:cs="Times New Roman"/>
          <w:b/>
          <w:sz w:val="24"/>
          <w:szCs w:val="24"/>
        </w:rPr>
      </w:pPr>
      <w:r>
        <w:rPr>
          <w:rFonts w:ascii="Times New Roman" w:hAnsi="Times New Roman" w:cs="Times New Roman"/>
          <w:sz w:val="24"/>
          <w:szCs w:val="24"/>
        </w:rPr>
        <w:t xml:space="preserve">El artículo que se publica es de exclusiva responsabilidad de los autores y no necesariamente reflejan el pensamiento de la </w:t>
      </w:r>
      <w:r>
        <w:rPr>
          <w:rFonts w:ascii="Times New Roman" w:hAnsi="Times New Roman" w:cs="Times New Roman"/>
          <w:b/>
          <w:sz w:val="24"/>
          <w:szCs w:val="24"/>
        </w:rPr>
        <w:t>Revista Anatomía Digital.</w:t>
      </w:r>
    </w:p>
    <w:p w14:paraId="0ABD33B1" w14:textId="77777777" w:rsidR="00E11CD1" w:rsidRDefault="00E11CD1">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sz w:val="24"/>
          <w:szCs w:val="24"/>
        </w:rPr>
      </w:pPr>
    </w:p>
    <w:p w14:paraId="1774C0EE" w14:textId="77777777" w:rsidR="00E11CD1" w:rsidRDefault="006D38B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sz w:val="24"/>
          <w:szCs w:val="24"/>
        </w:rPr>
      </w:pPr>
      <w:r>
        <w:rPr>
          <w:rFonts w:ascii="Times New Roman" w:hAnsi="Times New Roman"/>
          <w:sz w:val="24"/>
          <w:szCs w:val="24"/>
        </w:rPr>
        <w:t xml:space="preserve">El artículo queda en propiedad de la revista y, por tanto, su publicación parcial y/o total en otro medio tiene que ser autorizado por el director de la </w:t>
      </w:r>
      <w:r>
        <w:rPr>
          <w:rFonts w:ascii="Times New Roman" w:hAnsi="Times New Roman"/>
          <w:b/>
          <w:sz w:val="24"/>
          <w:szCs w:val="24"/>
        </w:rPr>
        <w:t>Revista Anatomía Digital.</w:t>
      </w:r>
    </w:p>
    <w:p w14:paraId="751A23B4" w14:textId="77777777" w:rsidR="00E11CD1" w:rsidRDefault="00E11CD1">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sz w:val="24"/>
          <w:szCs w:val="24"/>
        </w:rPr>
      </w:pPr>
    </w:p>
    <w:p w14:paraId="06D8A7E8" w14:textId="77777777" w:rsidR="00E11CD1" w:rsidRDefault="006D38B5">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sz w:val="24"/>
          <w:szCs w:val="24"/>
        </w:rPr>
      </w:pPr>
      <w:r>
        <w:rPr>
          <w:noProof/>
          <w:lang w:eastAsia="es-EC"/>
        </w:rPr>
        <w:drawing>
          <wp:anchor distT="0" distB="0" distL="114300" distR="114300" simplePos="0" relativeHeight="251660288" behindDoc="0" locked="0" layoutInCell="1" allowOverlap="1" wp14:anchorId="120CD043" wp14:editId="109E58E8">
            <wp:simplePos x="0" y="0"/>
            <wp:positionH relativeFrom="column">
              <wp:posOffset>175895</wp:posOffset>
            </wp:positionH>
            <wp:positionV relativeFrom="paragraph">
              <wp:posOffset>29845</wp:posOffset>
            </wp:positionV>
            <wp:extent cx="2245995" cy="1103630"/>
            <wp:effectExtent l="0" t="0" r="1905" b="1270"/>
            <wp:wrapNone/>
            <wp:docPr id="14" name="11 Imagen" descr="logo_catalogo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logo_catalogo3b.jpg"/>
                    <pic:cNvPicPr>
                      <a:picLocks noChangeAspect="1" noChangeArrowheads="1"/>
                    </pic:cNvPicPr>
                  </pic:nvPicPr>
                  <pic:blipFill>
                    <a:blip r:embed="rId22">
                      <a:extLst>
                        <a:ext uri="{28A0092B-C50C-407E-A947-70E740481C1C}">
                          <a14:useLocalDpi xmlns:a14="http://schemas.microsoft.com/office/drawing/2010/main" val="0"/>
                        </a:ext>
                      </a:extLst>
                    </a:blip>
                    <a:srcRect t="25372" b="10936"/>
                    <a:stretch>
                      <a:fillRect/>
                    </a:stretch>
                  </pic:blipFill>
                  <pic:spPr bwMode="auto">
                    <a:xfrm>
                      <a:off x="0" y="0"/>
                      <a:ext cx="2245995" cy="11036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671552" behindDoc="0" locked="0" layoutInCell="1" allowOverlap="1" wp14:anchorId="25C58976" wp14:editId="26372ACB">
            <wp:simplePos x="0" y="0"/>
            <wp:positionH relativeFrom="column">
              <wp:posOffset>3468370</wp:posOffset>
            </wp:positionH>
            <wp:positionV relativeFrom="paragraph">
              <wp:posOffset>207010</wp:posOffset>
            </wp:positionV>
            <wp:extent cx="1929765" cy="637540"/>
            <wp:effectExtent l="0" t="0" r="0" b="0"/>
            <wp:wrapNone/>
            <wp:docPr id="1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29765" cy="637540"/>
                    </a:xfrm>
                    <a:prstGeom prst="rect">
                      <a:avLst/>
                    </a:prstGeom>
                    <a:noFill/>
                  </pic:spPr>
                </pic:pic>
              </a:graphicData>
            </a:graphic>
            <wp14:sizeRelH relativeFrom="page">
              <wp14:pctWidth>0</wp14:pctWidth>
            </wp14:sizeRelH>
            <wp14:sizeRelV relativeFrom="page">
              <wp14:pctHeight>0</wp14:pctHeight>
            </wp14:sizeRelV>
          </wp:anchor>
        </w:drawing>
      </w:r>
    </w:p>
    <w:p w14:paraId="40AE17F8" w14:textId="77777777" w:rsidR="00E11CD1" w:rsidRDefault="00E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both"/>
        <w:rPr>
          <w:rFonts w:ascii="Times New Roman" w:hAnsi="Times New Roman" w:cs="Times New Roman"/>
          <w:sz w:val="24"/>
          <w:szCs w:val="24"/>
        </w:rPr>
      </w:pPr>
    </w:p>
    <w:p w14:paraId="71DA50C5" w14:textId="0745432C" w:rsidR="006D38B5" w:rsidRDefault="006D3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6D38B5" w:rsidSect="00F63EA0">
      <w:headerReference w:type="default" r:id="rId24"/>
      <w:footerReference w:type="default" r:id="rId25"/>
      <w:footnotePr>
        <w:numRestart w:val="eachSect"/>
      </w:footnotePr>
      <w:pgSz w:w="11906" w:h="16838" w:code="9"/>
      <w:pgMar w:top="1418" w:right="1701" w:bottom="1418" w:left="1701" w:header="709" w:footer="709" w:gutter="0"/>
      <w:pgNumType w:start="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88812" w14:textId="77777777" w:rsidR="006D0210" w:rsidRDefault="006D0210">
      <w:pPr>
        <w:spacing w:after="0" w:line="240" w:lineRule="auto"/>
      </w:pPr>
      <w:r>
        <w:separator/>
      </w:r>
    </w:p>
  </w:endnote>
  <w:endnote w:type="continuationSeparator" w:id="0">
    <w:p w14:paraId="70534C9E" w14:textId="77777777" w:rsidR="006D0210" w:rsidRDefault="006D0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inherit">
    <w:altName w:val="Times New Roman"/>
    <w:panose1 w:val="00000000000000000000"/>
    <w:charset w:val="00"/>
    <w:family w:val="roman"/>
    <w:notTrueType/>
    <w:pitch w:val="default"/>
  </w:font>
  <w:font w:name="Algerian">
    <w:altName w:val="Exotc350 DmBd BT"/>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3316"/>
      <w:docPartObj>
        <w:docPartGallery w:val="Page Numbers (Bottom of Page)"/>
        <w:docPartUnique/>
      </w:docPartObj>
    </w:sdtPr>
    <w:sdtEndPr/>
    <w:sdtContent>
      <w:p w14:paraId="2B14BB3F" w14:textId="77777777" w:rsidR="00F63EA0" w:rsidRDefault="00F63EA0" w:rsidP="00F63EA0">
        <w:pPr>
          <w:pStyle w:val="Piedepgina"/>
        </w:pPr>
        <w:r>
          <w:rPr>
            <w:noProof/>
            <w:lang w:val="en-US" w:eastAsia="en-US"/>
          </w:rPr>
          <mc:AlternateContent>
            <mc:Choice Requires="wps">
              <w:drawing>
                <wp:anchor distT="4294967291" distB="4294967291" distL="114300" distR="114300" simplePos="0" relativeHeight="251742208" behindDoc="0" locked="0" layoutInCell="1" allowOverlap="1" wp14:anchorId="63A273A2" wp14:editId="6A3B024A">
                  <wp:simplePos x="0" y="0"/>
                  <wp:positionH relativeFrom="column">
                    <wp:posOffset>-2540</wp:posOffset>
                  </wp:positionH>
                  <wp:positionV relativeFrom="paragraph">
                    <wp:posOffset>-27305</wp:posOffset>
                  </wp:positionV>
                  <wp:extent cx="5400000" cy="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F16B9F5" id="_x0000_t32" coordsize="21600,21600" o:spt="32" o:oned="t" path="m,l21600,21600e" filled="f">
                  <v:path arrowok="t" fillok="f" o:connecttype="none"/>
                  <o:lock v:ext="edit" shapetype="t"/>
                </v:shapetype>
                <v:shape id="AutoShape 3" o:spid="_x0000_s1026" type="#_x0000_t32" style="position:absolute;margin-left:-.2pt;margin-top:-2.15pt;width:425.2pt;height:0;z-index:2517422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"/>
              </w:pict>
            </mc:Fallback>
          </mc:AlternateContent>
        </w:r>
        <w:r w:rsidRPr="00A57038">
          <w:rPr>
            <w:b/>
            <w:bCs/>
          </w:rPr>
          <w:t>Ergonomía y Biomecánica</w:t>
        </w:r>
        <w:r>
          <w:rPr>
            <w:b/>
            <w:sz w:val="20"/>
            <w:szCs w:val="20"/>
          </w:rPr>
          <w:tab/>
        </w:r>
        <w:r>
          <w:tab/>
          <w:t xml:space="preserve">Página </w:t>
        </w:r>
        <w:r>
          <w:rPr>
            <w:b/>
            <w:sz w:val="24"/>
            <w:szCs w:val="24"/>
          </w:rPr>
          <w:fldChar w:fldCharType="begin"/>
        </w:r>
        <w:r>
          <w:rPr>
            <w:b/>
          </w:rPr>
          <w:instrText>PAGE</w:instrText>
        </w:r>
        <w:r>
          <w:rPr>
            <w:b/>
            <w:sz w:val="24"/>
            <w:szCs w:val="24"/>
          </w:rPr>
          <w:fldChar w:fldCharType="separate"/>
        </w:r>
        <w:r>
          <w:rPr>
            <w:b/>
            <w:sz w:val="24"/>
            <w:szCs w:val="24"/>
          </w:rPr>
          <w:t>39</w:t>
        </w:r>
        <w:r>
          <w:rPr>
            <w:b/>
            <w:sz w:val="24"/>
            <w:szCs w:val="24"/>
          </w:rPr>
          <w:fldChar w:fldCharType="end"/>
        </w:r>
      </w:p>
    </w:sdtContent>
  </w:sdt>
  <w:p w14:paraId="6D6B631E" w14:textId="77777777" w:rsidR="00E11CD1" w:rsidRPr="00F63EA0" w:rsidRDefault="00E11CD1" w:rsidP="00F63E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F1E9F" w14:textId="77777777" w:rsidR="006D0210" w:rsidRDefault="006D0210">
      <w:pPr>
        <w:spacing w:after="0" w:line="240" w:lineRule="auto"/>
      </w:pPr>
      <w:r>
        <w:separator/>
      </w:r>
    </w:p>
  </w:footnote>
  <w:footnote w:type="continuationSeparator" w:id="0">
    <w:p w14:paraId="2C25E644" w14:textId="77777777" w:rsidR="006D0210" w:rsidRDefault="006D0210">
      <w:pPr>
        <w:spacing w:after="0" w:line="240" w:lineRule="auto"/>
      </w:pPr>
      <w:r>
        <w:continuationSeparator/>
      </w:r>
    </w:p>
  </w:footnote>
  <w:footnote w:id="1">
    <w:p w14:paraId="243404A7" w14:textId="301EAB60" w:rsidR="008A50C6" w:rsidRPr="0016097F" w:rsidRDefault="008A50C6">
      <w:pPr>
        <w:pStyle w:val="Textonotapie"/>
        <w:rPr>
          <w:rFonts w:ascii="Times New Roman" w:hAnsi="Times New Roman" w:cs="Times New Roman"/>
        </w:rPr>
      </w:pPr>
      <w:r w:rsidRPr="0016097F">
        <w:rPr>
          <w:rStyle w:val="Refdenotaalpie"/>
          <w:rFonts w:ascii="Times New Roman" w:hAnsi="Times New Roman" w:cs="Times New Roman"/>
          <w:vertAlign w:val="baseline"/>
        </w:rPr>
        <w:footnoteRef/>
      </w:r>
      <w:r w:rsidRPr="0016097F">
        <w:rPr>
          <w:rFonts w:ascii="Times New Roman" w:hAnsi="Times New Roman" w:cs="Times New Roman"/>
        </w:rPr>
        <w:t xml:space="preserve"> </w:t>
      </w:r>
      <w:r w:rsidRPr="0016097F">
        <w:rPr>
          <w:rFonts w:ascii="Times New Roman" w:hAnsi="Times New Roman" w:cs="Times New Roman"/>
          <w:shd w:val="clear" w:color="auto" w:fill="FFFFFF"/>
          <w:lang w:val="es-ES"/>
        </w:rPr>
        <w:t xml:space="preserve">Regional </w:t>
      </w:r>
      <w:proofErr w:type="spellStart"/>
      <w:r w:rsidRPr="0016097F">
        <w:rPr>
          <w:rFonts w:ascii="Times New Roman" w:hAnsi="Times New Roman" w:cs="Times New Roman"/>
          <w:shd w:val="clear" w:color="auto" w:fill="FFFFFF"/>
          <w:lang w:val="es-ES"/>
        </w:rPr>
        <w:t>Autonomous</w:t>
      </w:r>
      <w:proofErr w:type="spellEnd"/>
      <w:r w:rsidRPr="0016097F">
        <w:rPr>
          <w:rFonts w:ascii="Times New Roman" w:hAnsi="Times New Roman" w:cs="Times New Roman"/>
          <w:shd w:val="clear" w:color="auto" w:fill="FFFFFF"/>
          <w:lang w:val="es-ES"/>
        </w:rPr>
        <w:t xml:space="preserve"> </w:t>
      </w:r>
      <w:proofErr w:type="spellStart"/>
      <w:r w:rsidRPr="0016097F">
        <w:rPr>
          <w:rFonts w:ascii="Times New Roman" w:hAnsi="Times New Roman" w:cs="Times New Roman"/>
          <w:shd w:val="clear" w:color="auto" w:fill="FFFFFF"/>
          <w:lang w:val="es-ES"/>
        </w:rPr>
        <w:t>University</w:t>
      </w:r>
      <w:proofErr w:type="spellEnd"/>
      <w:r w:rsidRPr="0016097F">
        <w:rPr>
          <w:rFonts w:ascii="Times New Roman" w:hAnsi="Times New Roman" w:cs="Times New Roman"/>
          <w:shd w:val="clear" w:color="auto" w:fill="FFFFFF"/>
          <w:lang w:val="es-ES"/>
        </w:rPr>
        <w:t xml:space="preserve"> </w:t>
      </w:r>
      <w:proofErr w:type="spellStart"/>
      <w:r w:rsidRPr="0016097F">
        <w:rPr>
          <w:rFonts w:ascii="Times New Roman" w:hAnsi="Times New Roman" w:cs="Times New Roman"/>
          <w:shd w:val="clear" w:color="auto" w:fill="FFFFFF"/>
          <w:lang w:val="es-ES"/>
        </w:rPr>
        <w:t>of</w:t>
      </w:r>
      <w:proofErr w:type="spellEnd"/>
      <w:r w:rsidRPr="0016097F">
        <w:rPr>
          <w:rFonts w:ascii="Times New Roman" w:hAnsi="Times New Roman" w:cs="Times New Roman"/>
          <w:shd w:val="clear" w:color="auto" w:fill="FFFFFF"/>
          <w:lang w:val="es-ES"/>
        </w:rPr>
        <w:t xml:space="preserve"> Los Andes, </w:t>
      </w:r>
      <w:proofErr w:type="spellStart"/>
      <w:r w:rsidRPr="0016097F">
        <w:rPr>
          <w:rFonts w:ascii="Times New Roman" w:hAnsi="Times New Roman" w:cs="Times New Roman"/>
          <w:shd w:val="clear" w:color="auto" w:fill="FFFFFF"/>
          <w:lang w:val="es-ES"/>
        </w:rPr>
        <w:t>Postgraduate</w:t>
      </w:r>
      <w:proofErr w:type="spellEnd"/>
      <w:r w:rsidRPr="0016097F">
        <w:rPr>
          <w:rFonts w:ascii="Times New Roman" w:hAnsi="Times New Roman" w:cs="Times New Roman"/>
          <w:shd w:val="clear" w:color="auto" w:fill="FFFFFF"/>
          <w:lang w:val="es-ES"/>
        </w:rPr>
        <w:t xml:space="preserve">, Ambato, Ecuador, </w:t>
      </w:r>
      <w:hyperlink r:id="rId1" w:history="1">
        <w:r w:rsidRPr="0016097F">
          <w:rPr>
            <w:rStyle w:val="Hipervnculo"/>
            <w:rFonts w:ascii="Times New Roman" w:hAnsi="Times New Roman" w:cs="Times New Roman"/>
            <w:color w:val="auto"/>
            <w:u w:val="none"/>
            <w:shd w:val="clear" w:color="auto" w:fill="FFFFFF"/>
            <w:lang w:val="es-ES"/>
          </w:rPr>
          <w:t>faustodaniel85@hotmail.com</w:t>
        </w:r>
      </w:hyperlink>
      <w:r w:rsidRPr="0016097F">
        <w:rPr>
          <w:rFonts w:ascii="Times New Roman" w:hAnsi="Times New Roman" w:cs="Times New Roman"/>
          <w:shd w:val="clear" w:color="auto" w:fill="FFFFFF"/>
          <w:lang w:val="es-ES"/>
        </w:rPr>
        <w:t xml:space="preserve">, </w:t>
      </w:r>
      <w:r w:rsidRPr="0016097F">
        <w:rPr>
          <w:rFonts w:ascii="Times New Roman" w:hAnsi="Times New Roman" w:cs="Times New Roman"/>
          <w:lang w:val="es-ES"/>
        </w:rPr>
        <w:t xml:space="preserve">ORCID: </w:t>
      </w:r>
      <w:r w:rsidRPr="0016097F">
        <w:rPr>
          <w:rFonts w:ascii="Times New Roman" w:hAnsi="Times New Roman" w:cs="Times New Roman"/>
          <w:noProof/>
        </w:rPr>
        <w:drawing>
          <wp:inline distT="0" distB="0" distL="0" distR="0" wp14:anchorId="1482D198" wp14:editId="79AF63A5">
            <wp:extent cx="130810" cy="130810"/>
            <wp:effectExtent l="0" t="0" r="2540" b="2540"/>
            <wp:docPr id="3093"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7707C9" w:rsidRPr="007707C9">
        <w:rPr>
          <w:rFonts w:ascii="Times New Roman" w:hAnsi="Times New Roman" w:cs="Times New Roman"/>
          <w:lang w:val="es-ES"/>
        </w:rPr>
        <w:t>https://orcid.org/</w:t>
      </w:r>
      <w:r w:rsidRPr="0016097F">
        <w:rPr>
          <w:rFonts w:ascii="Times New Roman" w:hAnsi="Times New Roman" w:cs="Times New Roman"/>
          <w:lang w:val="es-ES"/>
        </w:rPr>
        <w:t>0000-0002-4294-3854</w:t>
      </w:r>
    </w:p>
  </w:footnote>
  <w:footnote w:id="2">
    <w:p w14:paraId="65CE0008" w14:textId="029D5DC7" w:rsidR="008A50C6" w:rsidRPr="0016097F" w:rsidRDefault="008A50C6" w:rsidP="008A50C6">
      <w:pPr>
        <w:pStyle w:val="Textonotapi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vertAlign w:val="superscript"/>
          <w:lang w:val="es-MX"/>
        </w:rPr>
      </w:pPr>
      <w:r w:rsidRPr="0016097F">
        <w:rPr>
          <w:rStyle w:val="Refdenotaalpie"/>
          <w:rFonts w:ascii="Times New Roman" w:hAnsi="Times New Roman" w:cs="Times New Roman"/>
          <w:vertAlign w:val="baseline"/>
        </w:rPr>
        <w:footnoteRef/>
      </w:r>
      <w:r w:rsidRPr="0016097F">
        <w:rPr>
          <w:rFonts w:ascii="Times New Roman" w:hAnsi="Times New Roman" w:cs="Times New Roman"/>
        </w:rPr>
        <w:t xml:space="preserve"> </w:t>
      </w:r>
      <w:r w:rsidRPr="0016097F">
        <w:rPr>
          <w:rFonts w:ascii="Times New Roman" w:hAnsi="Times New Roman" w:cs="Times New Roman"/>
          <w:shd w:val="clear" w:color="auto" w:fill="FFFFFF"/>
        </w:rPr>
        <w:t>Universidad Nacional de Chimborazo, Facultad de Ingeniería, Riobamba-Ecuador,</w:t>
      </w:r>
      <w:r w:rsidRPr="0016097F">
        <w:rPr>
          <w:rFonts w:ascii="Times New Roman" w:hAnsi="Times New Roman" w:cs="Times New Roman"/>
          <w:lang w:val="es-MX"/>
        </w:rPr>
        <w:t xml:space="preserve"> </w:t>
      </w:r>
      <w:r w:rsidRPr="0016097F">
        <w:rPr>
          <w:rStyle w:val="Hipervnculo"/>
          <w:rFonts w:ascii="Times New Roman" w:eastAsia="Calibri" w:hAnsi="Times New Roman" w:cs="Times New Roman"/>
          <w:color w:val="auto"/>
          <w:u w:val="none"/>
        </w:rPr>
        <w:t>manolo.cordova@unach.edu.ec</w:t>
      </w:r>
      <w:r w:rsidRPr="0016097F">
        <w:rPr>
          <w:rFonts w:ascii="Times New Roman" w:hAnsi="Times New Roman" w:cs="Times New Roman"/>
        </w:rPr>
        <w:t xml:space="preserve"> ORCID: </w:t>
      </w:r>
      <w:r w:rsidRPr="0016097F">
        <w:rPr>
          <w:rFonts w:ascii="Times New Roman" w:hAnsi="Times New Roman" w:cs="Times New Roman"/>
          <w:noProof/>
        </w:rPr>
        <w:drawing>
          <wp:inline distT="0" distB="0" distL="0" distR="0" wp14:anchorId="1FFA2631" wp14:editId="5A97D7C7">
            <wp:extent cx="130810" cy="130810"/>
            <wp:effectExtent l="0" t="0" r="2540" b="2540"/>
            <wp:docPr id="3095"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7707C9" w:rsidRPr="007707C9">
        <w:rPr>
          <w:rFonts w:ascii="Times New Roman" w:hAnsi="Times New Roman" w:cs="Times New Roman"/>
        </w:rPr>
        <w:t>https://orcid.org/</w:t>
      </w:r>
      <w:r w:rsidRPr="0016097F">
        <w:rPr>
          <w:rFonts w:ascii="Times New Roman" w:eastAsia="Times New Roman" w:hAnsi="Times New Roman" w:cs="Times New Roman"/>
          <w:lang w:val="es-MX" w:eastAsia="es-EC"/>
        </w:rPr>
        <w:t>0000-0001-6786-7926</w:t>
      </w:r>
    </w:p>
  </w:footnote>
  <w:footnote w:id="3">
    <w:p w14:paraId="646D38D8" w14:textId="6A63827D" w:rsidR="008A50C6" w:rsidRPr="008A50C6" w:rsidRDefault="008A50C6" w:rsidP="008A50C6">
      <w:pPr>
        <w:pStyle w:val="Textonotapi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shd w:val="clear" w:color="auto" w:fill="FFFFFF"/>
          <w:lang w:val="es-MX"/>
        </w:rPr>
      </w:pPr>
      <w:r w:rsidRPr="0016097F">
        <w:rPr>
          <w:rStyle w:val="Refdenotaalpie"/>
          <w:rFonts w:ascii="Times New Roman" w:hAnsi="Times New Roman" w:cs="Times New Roman"/>
        </w:rPr>
        <w:footnoteRef/>
      </w:r>
      <w:r w:rsidRPr="0016097F">
        <w:rPr>
          <w:rFonts w:ascii="Times New Roman" w:hAnsi="Times New Roman" w:cs="Times New Roman"/>
        </w:rPr>
        <w:t xml:space="preserve"> Universidad Nacional de Chimborazo, Facultad de Ingeniería, Riobamba-Ecuador</w:t>
      </w:r>
      <w:r w:rsidRPr="0016097F">
        <w:rPr>
          <w:rFonts w:ascii="Times New Roman" w:hAnsi="Times New Roman" w:cs="Times New Roman"/>
          <w:shd w:val="clear" w:color="auto" w:fill="FFFFFF"/>
          <w:vertAlign w:val="superscript"/>
        </w:rPr>
        <w:t>,</w:t>
      </w:r>
      <w:r w:rsidRPr="0016097F">
        <w:rPr>
          <w:rFonts w:ascii="Times New Roman" w:hAnsi="Times New Roman" w:cs="Times New Roman"/>
          <w:lang w:val="es-MX"/>
        </w:rPr>
        <w:t xml:space="preserve"> </w:t>
      </w:r>
      <w:proofErr w:type="spellStart"/>
      <w:r w:rsidRPr="0016097F">
        <w:rPr>
          <w:rStyle w:val="Hipervnculo"/>
          <w:rFonts w:ascii="Times New Roman" w:eastAsia="Calibri" w:hAnsi="Times New Roman" w:cs="Times New Roman"/>
          <w:color w:val="auto"/>
          <w:u w:val="none"/>
          <w:lang w:eastAsia="es-EC"/>
        </w:rPr>
        <w:t>pvillacres</w:t>
      </w:r>
      <w:proofErr w:type="spellEnd"/>
      <w:r w:rsidRPr="0016097F">
        <w:rPr>
          <w:rStyle w:val="Hipervnculo"/>
          <w:rFonts w:ascii="Times New Roman" w:eastAsia="Calibri" w:hAnsi="Times New Roman" w:cs="Times New Roman"/>
          <w:color w:val="auto"/>
          <w:u w:val="none"/>
          <w:lang w:eastAsia="es-EC"/>
        </w:rPr>
        <w:t>@ unach.edu.ec</w:t>
      </w:r>
      <w:r w:rsidRPr="0016097F">
        <w:rPr>
          <w:rFonts w:ascii="Times New Roman" w:eastAsia="Times New Roman" w:hAnsi="Times New Roman" w:cs="Times New Roman"/>
          <w:lang w:eastAsia="es-EC"/>
        </w:rPr>
        <w:t xml:space="preserve"> ORCID: </w:t>
      </w:r>
      <w:r w:rsidRPr="0016097F">
        <w:rPr>
          <w:rFonts w:ascii="Times New Roman" w:eastAsia="Times New Roman" w:hAnsi="Times New Roman" w:cs="Times New Roman"/>
          <w:noProof/>
          <w:lang w:eastAsia="es-EC"/>
        </w:rPr>
        <w:drawing>
          <wp:inline distT="0" distB="0" distL="0" distR="0" wp14:anchorId="60669AD5" wp14:editId="5B4ED9D5">
            <wp:extent cx="130810" cy="130810"/>
            <wp:effectExtent l="0" t="0" r="2540" b="2540"/>
            <wp:docPr id="309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16097F">
        <w:rPr>
          <w:rFonts w:ascii="Times New Roman" w:hAnsi="Times New Roman" w:cs="Times New Roman"/>
        </w:rPr>
        <w:t xml:space="preserve"> </w:t>
      </w:r>
      <w:r w:rsidR="007707C9" w:rsidRPr="007707C9">
        <w:rPr>
          <w:rFonts w:ascii="Times New Roman" w:hAnsi="Times New Roman" w:cs="Times New Roman"/>
        </w:rPr>
        <w:t>https://orcid.org/</w:t>
      </w:r>
      <w:r w:rsidRPr="0016097F">
        <w:rPr>
          <w:rFonts w:ascii="Times New Roman" w:eastAsia="Times New Roman" w:hAnsi="Times New Roman" w:cs="Times New Roman"/>
          <w:lang w:eastAsia="es-EC"/>
        </w:rPr>
        <w:t>0000-0001-9518-1278</w:t>
      </w:r>
    </w:p>
  </w:footnote>
  <w:footnote w:id="4">
    <w:p w14:paraId="77DF42DC" w14:textId="7C7E0D03" w:rsidR="007707C9" w:rsidRPr="007707C9" w:rsidRDefault="007707C9" w:rsidP="007707C9">
      <w:pPr>
        <w:spacing w:after="0" w:line="240" w:lineRule="auto"/>
        <w:jc w:val="both"/>
        <w:rPr>
          <w:rFonts w:ascii="Arial" w:eastAsiaTheme="majorEastAsia" w:hAnsi="Arial" w:cs="Arial"/>
          <w:sz w:val="20"/>
          <w:szCs w:val="20"/>
        </w:rPr>
      </w:pPr>
      <w:r>
        <w:rPr>
          <w:rStyle w:val="Refdenotaalpie"/>
        </w:rPr>
        <w:footnoteRef/>
      </w:r>
      <w:r>
        <w:t xml:space="preserve"> </w:t>
      </w:r>
      <w:r w:rsidRPr="007707C9">
        <w:rPr>
          <w:rFonts w:ascii="Times New Roman" w:eastAsiaTheme="majorEastAsia" w:hAnsi="Times New Roman" w:cs="Times New Roman"/>
          <w:sz w:val="20"/>
          <w:szCs w:val="20"/>
        </w:rPr>
        <w:t xml:space="preserve">Regional </w:t>
      </w:r>
      <w:proofErr w:type="spellStart"/>
      <w:r w:rsidRPr="007707C9">
        <w:rPr>
          <w:rFonts w:ascii="Times New Roman" w:eastAsiaTheme="majorEastAsia" w:hAnsi="Times New Roman" w:cs="Times New Roman"/>
          <w:sz w:val="20"/>
          <w:szCs w:val="20"/>
        </w:rPr>
        <w:t>Autonomous</w:t>
      </w:r>
      <w:proofErr w:type="spellEnd"/>
      <w:r w:rsidRPr="007707C9">
        <w:rPr>
          <w:rFonts w:ascii="Times New Roman" w:eastAsiaTheme="majorEastAsia" w:hAnsi="Times New Roman" w:cs="Times New Roman"/>
          <w:sz w:val="20"/>
          <w:szCs w:val="20"/>
        </w:rPr>
        <w:t xml:space="preserve"> </w:t>
      </w:r>
      <w:proofErr w:type="spellStart"/>
      <w:r w:rsidRPr="007707C9">
        <w:rPr>
          <w:rFonts w:ascii="Times New Roman" w:eastAsiaTheme="majorEastAsia" w:hAnsi="Times New Roman" w:cs="Times New Roman"/>
          <w:sz w:val="20"/>
          <w:szCs w:val="20"/>
        </w:rPr>
        <w:t>University</w:t>
      </w:r>
      <w:proofErr w:type="spellEnd"/>
      <w:r w:rsidRPr="007707C9">
        <w:rPr>
          <w:rFonts w:ascii="Times New Roman" w:eastAsiaTheme="majorEastAsia" w:hAnsi="Times New Roman" w:cs="Times New Roman"/>
          <w:sz w:val="20"/>
          <w:szCs w:val="20"/>
        </w:rPr>
        <w:t xml:space="preserve"> </w:t>
      </w:r>
      <w:proofErr w:type="spellStart"/>
      <w:r w:rsidRPr="007707C9">
        <w:rPr>
          <w:rFonts w:ascii="Times New Roman" w:eastAsiaTheme="majorEastAsia" w:hAnsi="Times New Roman" w:cs="Times New Roman"/>
          <w:sz w:val="20"/>
          <w:szCs w:val="20"/>
        </w:rPr>
        <w:t>of</w:t>
      </w:r>
      <w:proofErr w:type="spellEnd"/>
      <w:r w:rsidRPr="007707C9">
        <w:rPr>
          <w:rFonts w:ascii="Times New Roman" w:eastAsiaTheme="majorEastAsia" w:hAnsi="Times New Roman" w:cs="Times New Roman"/>
          <w:sz w:val="20"/>
          <w:szCs w:val="20"/>
        </w:rPr>
        <w:t xml:space="preserve"> Los Andes, </w:t>
      </w:r>
      <w:proofErr w:type="spellStart"/>
      <w:r w:rsidRPr="007707C9">
        <w:rPr>
          <w:rFonts w:ascii="Times New Roman" w:eastAsiaTheme="majorEastAsia" w:hAnsi="Times New Roman" w:cs="Times New Roman"/>
          <w:sz w:val="20"/>
          <w:szCs w:val="20"/>
        </w:rPr>
        <w:t>Postgraduate</w:t>
      </w:r>
      <w:proofErr w:type="spellEnd"/>
      <w:r w:rsidRPr="007707C9">
        <w:rPr>
          <w:rFonts w:ascii="Times New Roman" w:eastAsiaTheme="majorEastAsia" w:hAnsi="Times New Roman" w:cs="Times New Roman"/>
          <w:sz w:val="20"/>
          <w:szCs w:val="20"/>
        </w:rPr>
        <w:t>, Ambato, Ecuador,</w:t>
      </w:r>
      <w:r>
        <w:rPr>
          <w:rFonts w:ascii="Times New Roman" w:eastAsiaTheme="majorEastAsia" w:hAnsi="Times New Roman" w:cs="Times New Roman"/>
          <w:sz w:val="20"/>
          <w:szCs w:val="20"/>
        </w:rPr>
        <w:t xml:space="preserve"> </w:t>
      </w:r>
      <w:r w:rsidRPr="007707C9">
        <w:rPr>
          <w:rFonts w:ascii="Times New Roman" w:eastAsiaTheme="majorEastAsia" w:hAnsi="Times New Roman" w:cs="Times New Roman"/>
          <w:sz w:val="20"/>
          <w:szCs w:val="20"/>
        </w:rPr>
        <w:t xml:space="preserve">jenniferm3101@gmail.com, ORCID:   </w:t>
      </w:r>
      <w:r w:rsidRPr="0016097F">
        <w:rPr>
          <w:rFonts w:ascii="Times New Roman" w:eastAsia="Times New Roman" w:hAnsi="Times New Roman" w:cs="Times New Roman"/>
          <w:noProof/>
          <w:lang w:eastAsia="es-EC"/>
        </w:rPr>
        <w:drawing>
          <wp:inline distT="0" distB="0" distL="0" distR="0" wp14:anchorId="62252E90" wp14:editId="477832C3">
            <wp:extent cx="130810" cy="130810"/>
            <wp:effectExtent l="0" t="0" r="2540" b="2540"/>
            <wp:docPr id="1"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Pr>
          <w:rFonts w:ascii="Times New Roman" w:eastAsiaTheme="majorEastAsia" w:hAnsi="Times New Roman" w:cs="Times New Roman"/>
          <w:sz w:val="20"/>
          <w:szCs w:val="20"/>
        </w:rPr>
        <w:t xml:space="preserve"> </w:t>
      </w:r>
      <w:r w:rsidRPr="007707C9">
        <w:rPr>
          <w:rFonts w:ascii="Times New Roman" w:eastAsiaTheme="majorEastAsia" w:hAnsi="Times New Roman" w:cs="Times New Roman"/>
          <w:sz w:val="20"/>
          <w:szCs w:val="20"/>
        </w:rPr>
        <w:t>https://orcid.org/0000-0001-8418-2849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757C9" w14:textId="77777777" w:rsidR="00F63EA0" w:rsidRDefault="00F63EA0" w:rsidP="00F63EA0">
    <w:pPr>
      <w:pStyle w:val="Encabezado"/>
      <w:rPr>
        <w:rFonts w:ascii="Times New Roman" w:hAnsi="Times New Roman"/>
        <w:b/>
        <w:sz w:val="24"/>
        <w:szCs w:val="24"/>
      </w:rPr>
    </w:pPr>
    <w:r>
      <w:rPr>
        <w:noProof/>
        <w:lang w:val="en-US" w:eastAsia="en-US"/>
      </w:rPr>
      <w:drawing>
        <wp:anchor distT="0" distB="0" distL="114300" distR="114300" simplePos="0" relativeHeight="251740160" behindDoc="0" locked="0" layoutInCell="1" allowOverlap="1" wp14:anchorId="43426AB4" wp14:editId="660442A5">
          <wp:simplePos x="0" y="0"/>
          <wp:positionH relativeFrom="column">
            <wp:posOffset>87305</wp:posOffset>
          </wp:positionH>
          <wp:positionV relativeFrom="paragraph">
            <wp:posOffset>-272292</wp:posOffset>
          </wp:positionV>
          <wp:extent cx="1441621" cy="476410"/>
          <wp:effectExtent l="0" t="0" r="6350" b="0"/>
          <wp:wrapNone/>
          <wp:docPr id="3092" name="Imagen 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1621" cy="4764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739136" behindDoc="0" locked="0" layoutInCell="1" allowOverlap="1" wp14:anchorId="4C7DAA2E" wp14:editId="0BF67251">
              <wp:simplePos x="0" y="0"/>
              <wp:positionH relativeFrom="column">
                <wp:posOffset>-3810</wp:posOffset>
              </wp:positionH>
              <wp:positionV relativeFrom="paragraph">
                <wp:posOffset>160020</wp:posOffset>
              </wp:positionV>
              <wp:extent cx="1739265" cy="318770"/>
              <wp:effectExtent l="0" t="0" r="0" b="508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2C9DF" w14:textId="77777777" w:rsidR="00F63EA0" w:rsidRDefault="00F63EA0" w:rsidP="00F63EA0">
                          <w:pPr>
                            <w:rPr>
                              <w:color w:val="5B9BD5" w:themeColor="accent1"/>
                            </w:rPr>
                          </w:pPr>
                          <w:r>
                            <w:rPr>
                              <w:color w:val="5B9BD5" w:themeColor="accent1"/>
                            </w:rPr>
                            <w:t>www.anatomiadigital.org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DAA2E" id="_x0000_t202" coordsize="21600,21600" o:spt="202" path="m,l,21600r21600,l21600,xe">
              <v:stroke joinstyle="miter"/>
              <v:path gradientshapeok="t" o:connecttype="rect"/>
            </v:shapetype>
            <v:shape id="Cuadro de texto 7" o:spid="_x0000_s1026" type="#_x0000_t202" style="position:absolute;margin-left:-.3pt;margin-top:12.6pt;width:136.95pt;height:25.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" filled="f" stroked="f">
              <v:textbox>
                <w:txbxContent>
                  <w:p w14:paraId="5DE2C9DF" w14:textId="77777777" w:rsidR="00F63EA0" w:rsidRDefault="00F63EA0" w:rsidP="00F63EA0">
                    <w:pPr>
                      <w:rPr>
                        <w:color w:val="5B9BD5" w:themeColor="accent1"/>
                      </w:rPr>
                    </w:pPr>
                    <w:r>
                      <w:rPr>
                        <w:color w:val="5B9BD5" w:themeColor="accent1"/>
                      </w:rPr>
                      <w:t>www.anatomiadigital.org</w:t>
                    </w:r>
                  </w:p>
                </w:txbxContent>
              </v:textbox>
            </v:shape>
          </w:pict>
        </mc:Fallback>
      </mc:AlternateContent>
    </w:r>
    <w:r>
      <w:rPr>
        <w:rFonts w:ascii="Algerian" w:hAnsi="Algerian"/>
        <w:sz w:val="24"/>
        <w:szCs w:val="24"/>
      </w:rPr>
      <w:tab/>
    </w:r>
    <w:r>
      <w:rPr>
        <w:rFonts w:ascii="Algerian" w:hAnsi="Algerian"/>
        <w:sz w:val="24"/>
        <w:szCs w:val="24"/>
      </w:rPr>
      <w:tab/>
    </w:r>
    <w:r>
      <w:rPr>
        <w:rFonts w:ascii="Times New Roman" w:hAnsi="Times New Roman"/>
        <w:b/>
        <w:sz w:val="24"/>
        <w:szCs w:val="24"/>
      </w:rPr>
      <w:t xml:space="preserve">ISSN: </w:t>
    </w:r>
    <w:r w:rsidRPr="00C24A81">
      <w:rPr>
        <w:rFonts w:ascii="Times New Roman" w:hAnsi="Times New Roman"/>
        <w:b/>
        <w:sz w:val="24"/>
        <w:szCs w:val="24"/>
      </w:rPr>
      <w:t>2697-3391</w:t>
    </w:r>
  </w:p>
  <w:p w14:paraId="293E7486" w14:textId="2B005DC8" w:rsidR="00E11CD1" w:rsidRPr="00F63EA0" w:rsidRDefault="00F63EA0" w:rsidP="00F63EA0">
    <w:pPr>
      <w:pStyle w:val="Encabezado"/>
    </w:pPr>
    <w:r>
      <w:rPr>
        <w:rFonts w:ascii="Times New Roman" w:hAnsi="Times New Roman"/>
        <w:sz w:val="24"/>
        <w:szCs w:val="24"/>
      </w:rPr>
      <w:tab/>
      <w:t xml:space="preserve">                                                                       Vol. 4, </w:t>
    </w:r>
    <w:proofErr w:type="spellStart"/>
    <w:r>
      <w:rPr>
        <w:rFonts w:ascii="Times New Roman" w:hAnsi="Times New Roman"/>
        <w:sz w:val="24"/>
        <w:szCs w:val="24"/>
      </w:rPr>
      <w:t>N°</w:t>
    </w:r>
    <w:proofErr w:type="spellEnd"/>
    <w:r>
      <w:rPr>
        <w:rFonts w:ascii="Times New Roman" w:hAnsi="Times New Roman"/>
        <w:sz w:val="24"/>
        <w:szCs w:val="24"/>
      </w:rPr>
      <w:t xml:space="preserve"> 3.1, p. 52-62, septiembre, 20</w:t>
    </w:r>
    <w:r>
      <w:rPr>
        <w:rFonts w:ascii="Times New Roman" w:hAnsi="Times New Roman"/>
        <w:noProof/>
        <w:sz w:val="24"/>
        <w:szCs w:val="24"/>
        <w:lang w:val="en-US" w:eastAsia="en-US"/>
      </w:rPr>
      <mc:AlternateContent>
        <mc:Choice Requires="wps">
          <w:drawing>
            <wp:anchor distT="4294967295" distB="4294967295" distL="114300" distR="114300" simplePos="0" relativeHeight="251738112" behindDoc="0" locked="0" layoutInCell="1" allowOverlap="1" wp14:anchorId="088C4B78" wp14:editId="0937FD5C">
              <wp:simplePos x="0" y="0"/>
              <wp:positionH relativeFrom="column">
                <wp:posOffset>-3810</wp:posOffset>
              </wp:positionH>
              <wp:positionV relativeFrom="paragraph">
                <wp:posOffset>190500</wp:posOffset>
              </wp:positionV>
              <wp:extent cx="5400000" cy="0"/>
              <wp:effectExtent l="0" t="0" r="0" b="0"/>
              <wp:wrapNone/>
              <wp:docPr id="308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67BB50" id="_x0000_t32" coordsize="21600,21600" o:spt="32" o:oned="t" path="m,l21600,21600e" filled="f">
              <v:path arrowok="t" fillok="f" o:connecttype="none"/>
              <o:lock v:ext="edit" shapetype="t"/>
            </v:shapetype>
            <v:shape id="AutoShape 3" o:spid="_x0000_s1026" type="#_x0000_t32" style="position:absolute;margin-left:-.3pt;margin-top:15pt;width:425.2pt;height:0;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"/>
          </w:pict>
        </mc:Fallback>
      </mc:AlternateContent>
    </w:r>
    <w:r>
      <w:rPr>
        <w:rFonts w:ascii="Times New Roman" w:hAnsi="Times New Roman"/>
        <w:sz w:val="24"/>
        <w:szCs w:val="24"/>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D98"/>
    <w:multiLevelType w:val="multilevel"/>
    <w:tmpl w:val="A77E12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C62DE"/>
    <w:multiLevelType w:val="multilevel"/>
    <w:tmpl w:val="6E90E3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5F3DB7"/>
    <w:multiLevelType w:val="multilevel"/>
    <w:tmpl w:val="9B2C51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334864"/>
    <w:multiLevelType w:val="multilevel"/>
    <w:tmpl w:val="F334D3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54411B"/>
    <w:multiLevelType w:val="multilevel"/>
    <w:tmpl w:val="E26860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457CFF"/>
    <w:multiLevelType w:val="multilevel"/>
    <w:tmpl w:val="3B1C2F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C86A5E"/>
    <w:multiLevelType w:val="multilevel"/>
    <w:tmpl w:val="F148FB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2A6E84"/>
    <w:multiLevelType w:val="hybridMultilevel"/>
    <w:tmpl w:val="2840A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DB7492A"/>
    <w:multiLevelType w:val="hybridMultilevel"/>
    <w:tmpl w:val="9D180BD8"/>
    <w:lvl w:ilvl="0" w:tplc="364691CA">
      <w:start w:val="1"/>
      <w:numFmt w:val="lowerLetter"/>
      <w:lvlText w:val="%1)"/>
      <w:lvlJc w:val="left"/>
      <w:pPr>
        <w:ind w:left="1320" w:hanging="360"/>
      </w:pPr>
      <w:rPr>
        <w:rFonts w:hint="default"/>
      </w:rPr>
    </w:lvl>
    <w:lvl w:ilvl="1" w:tplc="080A0019" w:tentative="1">
      <w:start w:val="1"/>
      <w:numFmt w:val="lowerLetter"/>
      <w:lvlText w:val="%2."/>
      <w:lvlJc w:val="left"/>
      <w:pPr>
        <w:ind w:left="2040" w:hanging="360"/>
      </w:pPr>
    </w:lvl>
    <w:lvl w:ilvl="2" w:tplc="080A001B" w:tentative="1">
      <w:start w:val="1"/>
      <w:numFmt w:val="lowerRoman"/>
      <w:lvlText w:val="%3."/>
      <w:lvlJc w:val="right"/>
      <w:pPr>
        <w:ind w:left="2760" w:hanging="180"/>
      </w:pPr>
    </w:lvl>
    <w:lvl w:ilvl="3" w:tplc="080A000F" w:tentative="1">
      <w:start w:val="1"/>
      <w:numFmt w:val="decimal"/>
      <w:lvlText w:val="%4."/>
      <w:lvlJc w:val="left"/>
      <w:pPr>
        <w:ind w:left="3480" w:hanging="360"/>
      </w:pPr>
    </w:lvl>
    <w:lvl w:ilvl="4" w:tplc="080A0019" w:tentative="1">
      <w:start w:val="1"/>
      <w:numFmt w:val="lowerLetter"/>
      <w:lvlText w:val="%5."/>
      <w:lvlJc w:val="left"/>
      <w:pPr>
        <w:ind w:left="4200" w:hanging="360"/>
      </w:pPr>
    </w:lvl>
    <w:lvl w:ilvl="5" w:tplc="080A001B" w:tentative="1">
      <w:start w:val="1"/>
      <w:numFmt w:val="lowerRoman"/>
      <w:lvlText w:val="%6."/>
      <w:lvlJc w:val="right"/>
      <w:pPr>
        <w:ind w:left="4920" w:hanging="180"/>
      </w:pPr>
    </w:lvl>
    <w:lvl w:ilvl="6" w:tplc="080A000F" w:tentative="1">
      <w:start w:val="1"/>
      <w:numFmt w:val="decimal"/>
      <w:lvlText w:val="%7."/>
      <w:lvlJc w:val="left"/>
      <w:pPr>
        <w:ind w:left="5640" w:hanging="360"/>
      </w:pPr>
    </w:lvl>
    <w:lvl w:ilvl="7" w:tplc="080A0019" w:tentative="1">
      <w:start w:val="1"/>
      <w:numFmt w:val="lowerLetter"/>
      <w:lvlText w:val="%8."/>
      <w:lvlJc w:val="left"/>
      <w:pPr>
        <w:ind w:left="6360" w:hanging="360"/>
      </w:pPr>
    </w:lvl>
    <w:lvl w:ilvl="8" w:tplc="080A001B" w:tentative="1">
      <w:start w:val="1"/>
      <w:numFmt w:val="lowerRoman"/>
      <w:lvlText w:val="%9."/>
      <w:lvlJc w:val="right"/>
      <w:pPr>
        <w:ind w:left="7080" w:hanging="180"/>
      </w:pPr>
    </w:lvl>
  </w:abstractNum>
  <w:abstractNum w:abstractNumId="9" w15:restartNumberingAfterBreak="0">
    <w:nsid w:val="484A0C62"/>
    <w:multiLevelType w:val="multilevel"/>
    <w:tmpl w:val="5616E1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067C1C"/>
    <w:multiLevelType w:val="multilevel"/>
    <w:tmpl w:val="45A432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194B83"/>
    <w:multiLevelType w:val="multilevel"/>
    <w:tmpl w:val="6B3E9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B65C1E"/>
    <w:multiLevelType w:val="multilevel"/>
    <w:tmpl w:val="5BE01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2E4ADF"/>
    <w:multiLevelType w:val="hybridMultilevel"/>
    <w:tmpl w:val="A23C88F6"/>
    <w:lvl w:ilvl="0" w:tplc="57967128">
      <w:start w:val="1"/>
      <w:numFmt w:val="lowerLetter"/>
      <w:lvlText w:val="%1)"/>
      <w:lvlJc w:val="left"/>
      <w:pPr>
        <w:ind w:left="540" w:hanging="360"/>
      </w:pPr>
    </w:lvl>
    <w:lvl w:ilvl="1" w:tplc="300A0019">
      <w:start w:val="1"/>
      <w:numFmt w:val="lowerLetter"/>
      <w:lvlText w:val="%2."/>
      <w:lvlJc w:val="left"/>
      <w:pPr>
        <w:ind w:left="1260" w:hanging="360"/>
      </w:pPr>
    </w:lvl>
    <w:lvl w:ilvl="2" w:tplc="300A001B">
      <w:start w:val="1"/>
      <w:numFmt w:val="lowerRoman"/>
      <w:lvlText w:val="%3."/>
      <w:lvlJc w:val="right"/>
      <w:pPr>
        <w:ind w:left="1980" w:hanging="180"/>
      </w:pPr>
    </w:lvl>
    <w:lvl w:ilvl="3" w:tplc="300A000F">
      <w:start w:val="1"/>
      <w:numFmt w:val="decimal"/>
      <w:lvlText w:val="%4."/>
      <w:lvlJc w:val="left"/>
      <w:pPr>
        <w:ind w:left="2700" w:hanging="360"/>
      </w:pPr>
    </w:lvl>
    <w:lvl w:ilvl="4" w:tplc="300A0019">
      <w:start w:val="1"/>
      <w:numFmt w:val="lowerLetter"/>
      <w:lvlText w:val="%5."/>
      <w:lvlJc w:val="left"/>
      <w:pPr>
        <w:ind w:left="3420" w:hanging="360"/>
      </w:pPr>
    </w:lvl>
    <w:lvl w:ilvl="5" w:tplc="300A001B">
      <w:start w:val="1"/>
      <w:numFmt w:val="lowerRoman"/>
      <w:lvlText w:val="%6."/>
      <w:lvlJc w:val="right"/>
      <w:pPr>
        <w:ind w:left="4140" w:hanging="180"/>
      </w:pPr>
    </w:lvl>
    <w:lvl w:ilvl="6" w:tplc="300A000F">
      <w:start w:val="1"/>
      <w:numFmt w:val="decimal"/>
      <w:lvlText w:val="%7."/>
      <w:lvlJc w:val="left"/>
      <w:pPr>
        <w:ind w:left="4860" w:hanging="360"/>
      </w:pPr>
    </w:lvl>
    <w:lvl w:ilvl="7" w:tplc="300A0019">
      <w:start w:val="1"/>
      <w:numFmt w:val="lowerLetter"/>
      <w:lvlText w:val="%8."/>
      <w:lvlJc w:val="left"/>
      <w:pPr>
        <w:ind w:left="5580" w:hanging="360"/>
      </w:pPr>
    </w:lvl>
    <w:lvl w:ilvl="8" w:tplc="300A001B">
      <w:start w:val="1"/>
      <w:numFmt w:val="lowerRoman"/>
      <w:lvlText w:val="%9."/>
      <w:lvlJc w:val="right"/>
      <w:pPr>
        <w:ind w:left="630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
  </w:num>
  <w:num w:numId="5">
    <w:abstractNumId w:val="4"/>
  </w:num>
  <w:num w:numId="6">
    <w:abstractNumId w:val="5"/>
  </w:num>
  <w:num w:numId="7">
    <w:abstractNumId w:val="6"/>
  </w:num>
  <w:num w:numId="8">
    <w:abstractNumId w:val="9"/>
  </w:num>
  <w:num w:numId="9">
    <w:abstractNumId w:val="1"/>
  </w:num>
  <w:num w:numId="10">
    <w:abstractNumId w:val="12"/>
  </w:num>
  <w:num w:numId="11">
    <w:abstractNumId w:val="0"/>
  </w:num>
  <w:num w:numId="12">
    <w:abstractNumId w:val="10"/>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0"/>
  <w:drawingGridHorizontalSpacing w:val="120"/>
  <w:drawingGridVerticalSpacing w:val="163"/>
  <w:displayHorizontalDrawingGridEvery w:val="2"/>
  <w:displayVerticalDrawingGridEvery w:val="2"/>
  <w:characterSpacingControl w:val="doNotCompress"/>
  <w:savePreviewPicture/>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d5zf2vpmp9zsuexe2mvs5xpdtx25fz0220d&quot;&gt;My EndNote Library&lt;record-ids&gt;&lt;item&gt;21&lt;/item&gt;&lt;item&gt;94&lt;/item&gt;&lt;item&gt;97&lt;/item&gt;&lt;item&gt;98&lt;/item&gt;&lt;item&gt;99&lt;/item&gt;&lt;/record-ids&gt;&lt;/item&gt;&lt;/Libraries&gt;"/>
  </w:docVars>
  <w:rsids>
    <w:rsidRoot w:val="00BA0D52"/>
    <w:rsid w:val="00002989"/>
    <w:rsid w:val="00003FCD"/>
    <w:rsid w:val="000212D4"/>
    <w:rsid w:val="00022903"/>
    <w:rsid w:val="00047283"/>
    <w:rsid w:val="00047518"/>
    <w:rsid w:val="00052560"/>
    <w:rsid w:val="00061160"/>
    <w:rsid w:val="00062AA7"/>
    <w:rsid w:val="0008629D"/>
    <w:rsid w:val="000A5441"/>
    <w:rsid w:val="000B2225"/>
    <w:rsid w:val="000B6959"/>
    <w:rsid w:val="000F1741"/>
    <w:rsid w:val="000F7532"/>
    <w:rsid w:val="00111F20"/>
    <w:rsid w:val="00114B43"/>
    <w:rsid w:val="00117A81"/>
    <w:rsid w:val="00124EAA"/>
    <w:rsid w:val="00127B97"/>
    <w:rsid w:val="001369B3"/>
    <w:rsid w:val="001401E8"/>
    <w:rsid w:val="0016097F"/>
    <w:rsid w:val="00170BA3"/>
    <w:rsid w:val="001832A7"/>
    <w:rsid w:val="00190B26"/>
    <w:rsid w:val="001A6543"/>
    <w:rsid w:val="001B38A7"/>
    <w:rsid w:val="001D73DF"/>
    <w:rsid w:val="00204AA6"/>
    <w:rsid w:val="002051E3"/>
    <w:rsid w:val="00205383"/>
    <w:rsid w:val="0023257F"/>
    <w:rsid w:val="002348EE"/>
    <w:rsid w:val="00245754"/>
    <w:rsid w:val="00257A39"/>
    <w:rsid w:val="0026210A"/>
    <w:rsid w:val="00272E21"/>
    <w:rsid w:val="00277B54"/>
    <w:rsid w:val="00291F83"/>
    <w:rsid w:val="00296EF9"/>
    <w:rsid w:val="002A620A"/>
    <w:rsid w:val="002A6588"/>
    <w:rsid w:val="002A7077"/>
    <w:rsid w:val="002C08A3"/>
    <w:rsid w:val="002D343F"/>
    <w:rsid w:val="002F6D16"/>
    <w:rsid w:val="00306A02"/>
    <w:rsid w:val="003103EF"/>
    <w:rsid w:val="0034099B"/>
    <w:rsid w:val="003876B9"/>
    <w:rsid w:val="00395C19"/>
    <w:rsid w:val="003A0FF6"/>
    <w:rsid w:val="003A1494"/>
    <w:rsid w:val="003A5ABB"/>
    <w:rsid w:val="003F3097"/>
    <w:rsid w:val="003F3ACE"/>
    <w:rsid w:val="003F4EFD"/>
    <w:rsid w:val="00402105"/>
    <w:rsid w:val="00403DD8"/>
    <w:rsid w:val="0042530E"/>
    <w:rsid w:val="00433D2E"/>
    <w:rsid w:val="00437838"/>
    <w:rsid w:val="00441D09"/>
    <w:rsid w:val="004564C9"/>
    <w:rsid w:val="004C4651"/>
    <w:rsid w:val="004D2CD2"/>
    <w:rsid w:val="004D4019"/>
    <w:rsid w:val="004F06E5"/>
    <w:rsid w:val="004F0831"/>
    <w:rsid w:val="005005EA"/>
    <w:rsid w:val="005078C7"/>
    <w:rsid w:val="00513621"/>
    <w:rsid w:val="00526EA0"/>
    <w:rsid w:val="0054443F"/>
    <w:rsid w:val="00544CFD"/>
    <w:rsid w:val="00550EDA"/>
    <w:rsid w:val="005553C9"/>
    <w:rsid w:val="00561B51"/>
    <w:rsid w:val="0057501C"/>
    <w:rsid w:val="005828EF"/>
    <w:rsid w:val="00584B5C"/>
    <w:rsid w:val="00593C82"/>
    <w:rsid w:val="005A228F"/>
    <w:rsid w:val="005B243D"/>
    <w:rsid w:val="005B6DE0"/>
    <w:rsid w:val="005C33E6"/>
    <w:rsid w:val="005C7088"/>
    <w:rsid w:val="005D372C"/>
    <w:rsid w:val="005D76C8"/>
    <w:rsid w:val="005E70C4"/>
    <w:rsid w:val="00615A87"/>
    <w:rsid w:val="00615BC8"/>
    <w:rsid w:val="00624118"/>
    <w:rsid w:val="00624149"/>
    <w:rsid w:val="00635408"/>
    <w:rsid w:val="006671ED"/>
    <w:rsid w:val="006700CA"/>
    <w:rsid w:val="00672AAA"/>
    <w:rsid w:val="00675171"/>
    <w:rsid w:val="00681023"/>
    <w:rsid w:val="006831B4"/>
    <w:rsid w:val="006A3549"/>
    <w:rsid w:val="006A3EE8"/>
    <w:rsid w:val="006B2D9E"/>
    <w:rsid w:val="006B61AD"/>
    <w:rsid w:val="006D0210"/>
    <w:rsid w:val="006D2445"/>
    <w:rsid w:val="006D38B5"/>
    <w:rsid w:val="006D77DF"/>
    <w:rsid w:val="006E6FE1"/>
    <w:rsid w:val="006F1E57"/>
    <w:rsid w:val="00703E30"/>
    <w:rsid w:val="00720C60"/>
    <w:rsid w:val="00733123"/>
    <w:rsid w:val="00737056"/>
    <w:rsid w:val="007509D0"/>
    <w:rsid w:val="00755438"/>
    <w:rsid w:val="00767FA4"/>
    <w:rsid w:val="007707C9"/>
    <w:rsid w:val="00771A77"/>
    <w:rsid w:val="00773B7E"/>
    <w:rsid w:val="0077620A"/>
    <w:rsid w:val="00780CEB"/>
    <w:rsid w:val="00783FCA"/>
    <w:rsid w:val="0079224D"/>
    <w:rsid w:val="00792A12"/>
    <w:rsid w:val="00793D2C"/>
    <w:rsid w:val="007A77DA"/>
    <w:rsid w:val="007C2F0C"/>
    <w:rsid w:val="007C37F3"/>
    <w:rsid w:val="007C6DEE"/>
    <w:rsid w:val="007E6AAE"/>
    <w:rsid w:val="0081503A"/>
    <w:rsid w:val="008338EF"/>
    <w:rsid w:val="00835A6F"/>
    <w:rsid w:val="00841F6D"/>
    <w:rsid w:val="00846E4C"/>
    <w:rsid w:val="008671BE"/>
    <w:rsid w:val="008812D7"/>
    <w:rsid w:val="008929F5"/>
    <w:rsid w:val="008A35D6"/>
    <w:rsid w:val="008A50C6"/>
    <w:rsid w:val="008B3B69"/>
    <w:rsid w:val="008B569F"/>
    <w:rsid w:val="008C2A28"/>
    <w:rsid w:val="008E65C3"/>
    <w:rsid w:val="008E7AB0"/>
    <w:rsid w:val="008F1B72"/>
    <w:rsid w:val="009153CA"/>
    <w:rsid w:val="009356CA"/>
    <w:rsid w:val="00950CA9"/>
    <w:rsid w:val="00954791"/>
    <w:rsid w:val="0098308D"/>
    <w:rsid w:val="0099009E"/>
    <w:rsid w:val="009B2B3D"/>
    <w:rsid w:val="009B7239"/>
    <w:rsid w:val="009B7465"/>
    <w:rsid w:val="009C251C"/>
    <w:rsid w:val="009C3915"/>
    <w:rsid w:val="009E7054"/>
    <w:rsid w:val="009F5FB2"/>
    <w:rsid w:val="00A02B8E"/>
    <w:rsid w:val="00A06044"/>
    <w:rsid w:val="00A11A5A"/>
    <w:rsid w:val="00A40171"/>
    <w:rsid w:val="00A40A82"/>
    <w:rsid w:val="00A523BA"/>
    <w:rsid w:val="00A53092"/>
    <w:rsid w:val="00A54CA9"/>
    <w:rsid w:val="00A65124"/>
    <w:rsid w:val="00A6749A"/>
    <w:rsid w:val="00A81F53"/>
    <w:rsid w:val="00A85F4E"/>
    <w:rsid w:val="00A90BCD"/>
    <w:rsid w:val="00A92602"/>
    <w:rsid w:val="00AC183F"/>
    <w:rsid w:val="00AC63B3"/>
    <w:rsid w:val="00AF42D4"/>
    <w:rsid w:val="00AF7E03"/>
    <w:rsid w:val="00B02562"/>
    <w:rsid w:val="00B02802"/>
    <w:rsid w:val="00B03368"/>
    <w:rsid w:val="00B16DD8"/>
    <w:rsid w:val="00B20EB6"/>
    <w:rsid w:val="00B25171"/>
    <w:rsid w:val="00B4061C"/>
    <w:rsid w:val="00B41B83"/>
    <w:rsid w:val="00B739E2"/>
    <w:rsid w:val="00B756C5"/>
    <w:rsid w:val="00B76862"/>
    <w:rsid w:val="00B81AB9"/>
    <w:rsid w:val="00B944C7"/>
    <w:rsid w:val="00BA0D52"/>
    <w:rsid w:val="00BA106F"/>
    <w:rsid w:val="00BA37ED"/>
    <w:rsid w:val="00BC5B9F"/>
    <w:rsid w:val="00BD5BBF"/>
    <w:rsid w:val="00C05372"/>
    <w:rsid w:val="00C11C98"/>
    <w:rsid w:val="00C17E32"/>
    <w:rsid w:val="00C3622A"/>
    <w:rsid w:val="00C605C9"/>
    <w:rsid w:val="00C61327"/>
    <w:rsid w:val="00C63DB5"/>
    <w:rsid w:val="00C842F3"/>
    <w:rsid w:val="00CC5543"/>
    <w:rsid w:val="00CE3C6E"/>
    <w:rsid w:val="00CE4F07"/>
    <w:rsid w:val="00CE6FA8"/>
    <w:rsid w:val="00D00F9D"/>
    <w:rsid w:val="00D0268E"/>
    <w:rsid w:val="00D03563"/>
    <w:rsid w:val="00D058AD"/>
    <w:rsid w:val="00D12675"/>
    <w:rsid w:val="00D14924"/>
    <w:rsid w:val="00D16FC2"/>
    <w:rsid w:val="00D222FE"/>
    <w:rsid w:val="00D25C4D"/>
    <w:rsid w:val="00D3775C"/>
    <w:rsid w:val="00D55A49"/>
    <w:rsid w:val="00D61D13"/>
    <w:rsid w:val="00D62CFB"/>
    <w:rsid w:val="00D71C75"/>
    <w:rsid w:val="00D76996"/>
    <w:rsid w:val="00D80383"/>
    <w:rsid w:val="00D83B8A"/>
    <w:rsid w:val="00D83C28"/>
    <w:rsid w:val="00D8508A"/>
    <w:rsid w:val="00DA103A"/>
    <w:rsid w:val="00DA6C67"/>
    <w:rsid w:val="00DA78E7"/>
    <w:rsid w:val="00DB1A4B"/>
    <w:rsid w:val="00DB4A01"/>
    <w:rsid w:val="00DC021C"/>
    <w:rsid w:val="00DD3210"/>
    <w:rsid w:val="00DE721B"/>
    <w:rsid w:val="00E01191"/>
    <w:rsid w:val="00E07ECA"/>
    <w:rsid w:val="00E1120D"/>
    <w:rsid w:val="00E11CD1"/>
    <w:rsid w:val="00E143B8"/>
    <w:rsid w:val="00E2104E"/>
    <w:rsid w:val="00E22DA5"/>
    <w:rsid w:val="00E261A3"/>
    <w:rsid w:val="00E30AC7"/>
    <w:rsid w:val="00E51C8E"/>
    <w:rsid w:val="00E56875"/>
    <w:rsid w:val="00E642AE"/>
    <w:rsid w:val="00E6787B"/>
    <w:rsid w:val="00E70B09"/>
    <w:rsid w:val="00EA30CE"/>
    <w:rsid w:val="00EA686B"/>
    <w:rsid w:val="00ED1871"/>
    <w:rsid w:val="00EE01AC"/>
    <w:rsid w:val="00EE128E"/>
    <w:rsid w:val="00EE6893"/>
    <w:rsid w:val="00EF3086"/>
    <w:rsid w:val="00F0336A"/>
    <w:rsid w:val="00F22D7E"/>
    <w:rsid w:val="00F257F8"/>
    <w:rsid w:val="00F4701D"/>
    <w:rsid w:val="00F50D53"/>
    <w:rsid w:val="00F5561D"/>
    <w:rsid w:val="00F6372A"/>
    <w:rsid w:val="00F63EA0"/>
    <w:rsid w:val="00F72B64"/>
    <w:rsid w:val="00F74FA2"/>
    <w:rsid w:val="00F817E1"/>
    <w:rsid w:val="00F87733"/>
    <w:rsid w:val="00F87DF6"/>
    <w:rsid w:val="00F922AB"/>
    <w:rsid w:val="00F97BAD"/>
    <w:rsid w:val="00FA19AD"/>
    <w:rsid w:val="00FB0352"/>
    <w:rsid w:val="00FD06B6"/>
    <w:rsid w:val="00FE18C7"/>
    <w:rsid w:val="00FE48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64B3BC"/>
  <w15:chartTrackingRefBased/>
  <w15:docId w15:val="{436DAB00-066F-4FCC-9058-8AA4340D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754"/>
    <w:pPr>
      <w:spacing w:after="200" w:line="276" w:lineRule="auto"/>
    </w:pPr>
    <w:rPr>
      <w:rFonts w:eastAsiaTheme="minorEastAsia"/>
      <w:sz w:val="22"/>
      <w:szCs w:val="22"/>
      <w:lang w:val="es-EC" w:eastAsia="es-ES"/>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Pr>
      <w:color w:val="0563C1" w:themeColor="hyperlink"/>
      <w:u w:val="single"/>
    </w:rPr>
  </w:style>
  <w:style w:type="character" w:styleId="Hipervnculovisitado">
    <w:name w:val="FollowedHyperlink"/>
    <w:basedOn w:val="Fuentedeprrafopredeter"/>
    <w:uiPriority w:val="99"/>
    <w:semiHidden/>
    <w:unhideWhenUsed/>
    <w:rPr>
      <w:color w:val="954F72" w:themeColor="followedHyperlink"/>
      <w:u w:val="single"/>
    </w:rPr>
  </w:style>
  <w:style w:type="character" w:customStyle="1" w:styleId="Ttulo1Car">
    <w:name w:val="Título 1 Car"/>
    <w:basedOn w:val="Fuentedeprrafopredeter"/>
    <w:link w:val="Ttulo1"/>
    <w:uiPriority w:val="9"/>
    <w:locked/>
    <w:rPr>
      <w:rFonts w:asciiTheme="majorHAnsi" w:eastAsiaTheme="majorEastAsia" w:hAnsiTheme="majorHAnsi" w:cstheme="majorBidi" w:hint="default"/>
      <w:color w:val="2E74B5" w:themeColor="accent1" w:themeShade="BF"/>
      <w:sz w:val="32"/>
      <w:szCs w:val="32"/>
      <w:lang w:eastAsia="es-ES"/>
    </w:rPr>
  </w:style>
  <w:style w:type="character" w:customStyle="1" w:styleId="Ttulo3Car">
    <w:name w:val="Título 3 Car"/>
    <w:basedOn w:val="Fuentedeprrafopredeter"/>
    <w:link w:val="Ttulo3"/>
    <w:uiPriority w:val="9"/>
    <w:semiHidden/>
    <w:locked/>
    <w:rPr>
      <w:rFonts w:asciiTheme="majorHAnsi" w:eastAsiaTheme="majorEastAsia" w:hAnsiTheme="majorHAnsi" w:cstheme="majorBidi" w:hint="default"/>
      <w:b/>
      <w:bCs/>
      <w:color w:val="5B9BD5" w:themeColor="accent1"/>
      <w:lang w:eastAsia="es-ES"/>
    </w:rPr>
  </w:style>
  <w:style w:type="paragraph" w:styleId="HTMLconformatoprevio">
    <w:name w:val="HTML Preformatted"/>
    <w:basedOn w:val="Normal"/>
    <w:link w:val="HTMLconformatoprevioC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locked/>
    <w:rPr>
      <w:rFonts w:ascii="Courier New" w:eastAsia="Times New Roman" w:hAnsi="Courier New" w:cs="Courier New" w:hint="default"/>
      <w:sz w:val="20"/>
      <w:szCs w:val="20"/>
      <w:lang w:val="es-EC" w:eastAsia="es-EC"/>
    </w:rPr>
  </w:style>
  <w:style w:type="paragraph" w:customStyle="1" w:styleId="msonormal0">
    <w:name w:val="msonormal"/>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notapie">
    <w:name w:val="footnote text"/>
    <w:basedOn w:val="Normal"/>
    <w:link w:val="TextonotapieCar"/>
    <w:uiPriority w:val="99"/>
    <w:semiHidden/>
    <w:unhideWhenUsed/>
    <w:pPr>
      <w:autoSpaceDE w:val="0"/>
      <w:autoSpaceDN w:val="0"/>
      <w:adjustRightInd w:val="0"/>
      <w:spacing w:after="0" w:line="240" w:lineRule="auto"/>
      <w:jc w:val="both"/>
    </w:pPr>
    <w:rPr>
      <w:rFonts w:ascii="Arial" w:eastAsiaTheme="majorEastAsia" w:hAnsi="Arial" w:cs="Arial"/>
      <w:sz w:val="20"/>
      <w:szCs w:val="20"/>
    </w:rPr>
  </w:style>
  <w:style w:type="character" w:customStyle="1" w:styleId="TextonotapieCar">
    <w:name w:val="Texto nota pie Car"/>
    <w:basedOn w:val="Fuentedeprrafopredeter"/>
    <w:link w:val="Textonotapie"/>
    <w:uiPriority w:val="99"/>
    <w:semiHidden/>
    <w:locked/>
    <w:rPr>
      <w:rFonts w:ascii="Arial" w:eastAsiaTheme="majorEastAsia" w:hAnsi="Arial" w:cs="Arial" w:hint="default"/>
      <w:sz w:val="20"/>
      <w:szCs w:val="20"/>
      <w:lang w:eastAsia="es-ES"/>
    </w:rPr>
  </w:style>
  <w:style w:type="paragraph" w:styleId="Textocomentario">
    <w:name w:val="annotation text"/>
    <w:basedOn w:val="Normal"/>
    <w:link w:val="TextocomentarioCar"/>
    <w:uiPriority w:val="99"/>
    <w:semiHidden/>
    <w:unhideWhenUsed/>
    <w:pPr>
      <w:spacing w:after="0" w:line="240" w:lineRule="auto"/>
      <w:jc w:val="both"/>
    </w:pPr>
    <w:rPr>
      <w:rFonts w:ascii="Times New Roman" w:eastAsiaTheme="minorHAnsi" w:hAnsi="Times New Roman" w:cs="Times New Roman"/>
      <w:sz w:val="20"/>
      <w:szCs w:val="20"/>
      <w:lang w:eastAsia="en-US"/>
    </w:rPr>
  </w:style>
  <w:style w:type="character" w:customStyle="1" w:styleId="TextocomentarioCar">
    <w:name w:val="Texto comentario Car"/>
    <w:basedOn w:val="Fuentedeprrafopredeter"/>
    <w:link w:val="Textocomentario"/>
    <w:uiPriority w:val="99"/>
    <w:semiHidden/>
    <w:locked/>
    <w:rPr>
      <w:rFonts w:ascii="Times New Roman" w:hAnsi="Times New Roman" w:cs="Times New Roman" w:hint="default"/>
      <w:sz w:val="20"/>
      <w:szCs w:val="20"/>
      <w:lang w:val="es-EC"/>
    </w:rPr>
  </w:style>
  <w:style w:type="character" w:customStyle="1" w:styleId="EncabezadoCar">
    <w:name w:val="Encabezado Car"/>
    <w:aliases w:val="Temática Car"/>
    <w:basedOn w:val="Fuentedeprrafopredeter"/>
    <w:link w:val="Encabezado"/>
    <w:uiPriority w:val="99"/>
    <w:locked/>
    <w:rPr>
      <w:rFonts w:ascii="Times New Roman" w:eastAsiaTheme="minorEastAsia" w:hAnsi="Times New Roman" w:cs="Times New Roman" w:hint="default"/>
      <w:lang w:eastAsia="es-ES"/>
    </w:rPr>
  </w:style>
  <w:style w:type="paragraph" w:styleId="Encabezado">
    <w:name w:val="header"/>
    <w:aliases w:val="Temática"/>
    <w:basedOn w:val="Normal"/>
    <w:link w:val="EncabezadoCar"/>
    <w:uiPriority w:val="99"/>
    <w:unhideWhenUsed/>
    <w:pPr>
      <w:tabs>
        <w:tab w:val="center" w:pos="4419"/>
        <w:tab w:val="right" w:pos="8838"/>
      </w:tabs>
      <w:spacing w:after="0" w:line="240" w:lineRule="auto"/>
    </w:pPr>
  </w:style>
  <w:style w:type="character" w:customStyle="1" w:styleId="EncabezadoCar1">
    <w:name w:val="Encabezado Car1"/>
    <w:aliases w:val="Temática Car1"/>
    <w:basedOn w:val="Fuentedeprrafopredeter"/>
    <w:uiPriority w:val="99"/>
    <w:semiHidden/>
    <w:rPr>
      <w:rFonts w:eastAsiaTheme="minorEastAsia"/>
      <w:sz w:val="22"/>
      <w:szCs w:val="22"/>
      <w:lang w:eastAsia="es-ES"/>
    </w:rPr>
  </w:style>
  <w:style w:type="paragraph" w:styleId="Piedepgina">
    <w:name w:val="footer"/>
    <w:basedOn w:val="Normal"/>
    <w:link w:val="PiedepginaCar"/>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Pr>
      <w:rFonts w:ascii="Times New Roman" w:eastAsiaTheme="minorEastAsia" w:hAnsi="Times New Roman" w:cs="Times New Roman" w:hint="default"/>
      <w:lang w:eastAsia="es-ES"/>
    </w:rPr>
  </w:style>
  <w:style w:type="paragraph" w:styleId="Descripcin">
    <w:name w:val="caption"/>
    <w:basedOn w:val="Normal"/>
    <w:next w:val="Normal"/>
    <w:uiPriority w:val="35"/>
    <w:semiHidden/>
    <w:unhideWhenUsed/>
    <w:qFormat/>
    <w:pPr>
      <w:spacing w:after="0" w:line="240" w:lineRule="auto"/>
      <w:jc w:val="both"/>
    </w:pPr>
    <w:rPr>
      <w:rFonts w:ascii="Times New Roman" w:eastAsiaTheme="minorHAnsi" w:hAnsi="Times New Roman" w:cs="Times New Roman"/>
      <w:b/>
      <w:bCs/>
      <w:color w:val="5B9BD5" w:themeColor="accent1"/>
      <w:sz w:val="18"/>
      <w:szCs w:val="18"/>
      <w:lang w:eastAsia="en-US"/>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locked/>
    <w:rPr>
      <w:rFonts w:ascii="Times New Roman" w:eastAsiaTheme="minorEastAsia" w:hAnsi="Times New Roman" w:cs="Times New Roman" w:hint="default"/>
      <w:sz w:val="20"/>
      <w:szCs w:val="20"/>
      <w:lang w:eastAsia="es-ES"/>
    </w:rPr>
  </w:style>
  <w:style w:type="paragraph" w:styleId="Ttulo">
    <w:name w:val="Title"/>
    <w:basedOn w:val="Normal"/>
    <w:link w:val="TtuloCar"/>
    <w:uiPriority w:val="10"/>
    <w:qFormat/>
    <w:pPr>
      <w:spacing w:after="0" w:line="240" w:lineRule="auto"/>
      <w:jc w:val="center"/>
    </w:pPr>
    <w:rPr>
      <w:rFonts w:ascii="Verdana" w:eastAsia="Times New Roman" w:hAnsi="Verdana" w:cs="Times New Roman"/>
      <w:sz w:val="28"/>
      <w:szCs w:val="20"/>
    </w:rPr>
  </w:style>
  <w:style w:type="character" w:customStyle="1" w:styleId="TtuloCar">
    <w:name w:val="Título Car"/>
    <w:basedOn w:val="Fuentedeprrafopredeter"/>
    <w:link w:val="Ttulo"/>
    <w:uiPriority w:val="10"/>
    <w:locked/>
    <w:rPr>
      <w:rFonts w:ascii="Verdana" w:eastAsia="Times New Roman" w:hAnsi="Verdana" w:cs="Times New Roman" w:hint="default"/>
      <w:sz w:val="28"/>
      <w:szCs w:val="20"/>
      <w:lang w:eastAsia="es-ES"/>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Pr>
      <w:rFonts w:ascii="Tahoma" w:eastAsiaTheme="minorEastAsia" w:hAnsi="Tahoma" w:cs="Tahoma" w:hint="default"/>
      <w:sz w:val="16"/>
      <w:szCs w:val="16"/>
      <w:lang w:eastAsia="es-ES"/>
    </w:rPr>
  </w:style>
  <w:style w:type="character" w:customStyle="1" w:styleId="PrrafodelistaCar">
    <w:name w:val="Párrafo de lista Car"/>
    <w:aliases w:val="cuadros indices Car,CUADROS Car,GF Car"/>
    <w:link w:val="Prrafodelista"/>
    <w:uiPriority w:val="34"/>
    <w:locked/>
    <w:rPr>
      <w:rFonts w:ascii="Times New Roman" w:eastAsia="Times New Roman" w:hAnsi="Times New Roman" w:cs="Times New Roman" w:hint="default"/>
      <w:sz w:val="20"/>
      <w:szCs w:val="20"/>
      <w:lang w:eastAsia="es-ES"/>
    </w:rPr>
  </w:style>
  <w:style w:type="paragraph" w:styleId="Prrafodelista">
    <w:name w:val="List Paragraph"/>
    <w:aliases w:val="cuadros indices,CUADROS,GF"/>
    <w:basedOn w:val="Normal"/>
    <w:link w:val="PrrafodelistaCar"/>
    <w:uiPriority w:val="34"/>
    <w:qFormat/>
    <w:pPr>
      <w:spacing w:after="0" w:line="240" w:lineRule="auto"/>
      <w:ind w:left="720"/>
      <w:contextualSpacing/>
    </w:pPr>
    <w:rPr>
      <w:rFonts w:ascii="Times New Roman" w:eastAsia="Times New Roman" w:hAnsi="Times New Roman" w:cs="Times New Roman"/>
      <w:sz w:val="20"/>
      <w:szCs w:val="20"/>
    </w:rPr>
  </w:style>
  <w:style w:type="paragraph" w:styleId="Bibliografa">
    <w:name w:val="Bibliography"/>
    <w:basedOn w:val="Normal"/>
    <w:next w:val="Normal"/>
    <w:uiPriority w:val="37"/>
    <w:semiHidden/>
    <w:unhideWhenUsed/>
  </w:style>
  <w:style w:type="character" w:customStyle="1" w:styleId="EndNoteBibliographyCar">
    <w:name w:val="EndNote Bibliography Car"/>
    <w:basedOn w:val="Fuentedeprrafopredeter"/>
    <w:link w:val="EndNoteBibliography"/>
    <w:locked/>
    <w:rPr>
      <w:rFonts w:ascii="Calibri" w:eastAsia="Calibri" w:hAnsi="Calibri" w:cs="Calibri"/>
      <w:noProof/>
      <w:sz w:val="22"/>
      <w:szCs w:val="22"/>
      <w:lang w:val="es-EC" w:eastAsia="es-EC"/>
    </w:rPr>
  </w:style>
  <w:style w:type="paragraph" w:customStyle="1" w:styleId="EndNoteBibliography">
    <w:name w:val="EndNote Bibliography"/>
    <w:basedOn w:val="Normal"/>
    <w:link w:val="EndNoteBibliographyCar"/>
    <w:pPr>
      <w:spacing w:line="240" w:lineRule="auto"/>
    </w:pPr>
    <w:rPr>
      <w:rFonts w:ascii="Calibri" w:eastAsia="Calibri" w:hAnsi="Calibri" w:cs="Calibri"/>
      <w:noProof/>
      <w:lang w:eastAsia="es-EC"/>
    </w:rPr>
  </w:style>
  <w:style w:type="paragraph" w:customStyle="1" w:styleId="Default">
    <w:name w:val="Default"/>
    <w:uiPriority w:val="99"/>
    <w:pPr>
      <w:autoSpaceDE w:val="0"/>
      <w:autoSpaceDN w:val="0"/>
      <w:adjustRightInd w:val="0"/>
    </w:pPr>
    <w:rPr>
      <w:rFonts w:ascii="Arial" w:eastAsia="Calibri" w:hAnsi="Arial" w:cs="Arial"/>
      <w:color w:val="000000"/>
      <w:sz w:val="24"/>
      <w:szCs w:val="24"/>
      <w:lang w:val="es-EC" w:eastAsia="es-EC"/>
    </w:rPr>
  </w:style>
  <w:style w:type="character" w:styleId="Refdenotaalpie">
    <w:name w:val="footnote reference"/>
    <w:basedOn w:val="Fuentedeprrafopredeter"/>
    <w:uiPriority w:val="99"/>
    <w:semiHidden/>
    <w:unhideWhenUsed/>
    <w:rPr>
      <w:vertAlign w:val="superscript"/>
    </w:rPr>
  </w:style>
  <w:style w:type="character" w:styleId="Refdecomentario">
    <w:name w:val="annotation reference"/>
    <w:basedOn w:val="Fuentedeprrafopredeter"/>
    <w:uiPriority w:val="99"/>
    <w:semiHidden/>
    <w:unhideWhenUsed/>
    <w:rPr>
      <w:sz w:val="16"/>
      <w:szCs w:val="16"/>
    </w:rPr>
  </w:style>
  <w:style w:type="character" w:styleId="Refdenotaalfinal">
    <w:name w:val="endnote reference"/>
    <w:basedOn w:val="Fuentedeprrafopredeter"/>
    <w:uiPriority w:val="99"/>
    <w:semiHidden/>
    <w:unhideWhenUsed/>
    <w:rPr>
      <w:vertAlign w:val="superscript"/>
    </w:rPr>
  </w:style>
  <w:style w:type="character" w:customStyle="1" w:styleId="label">
    <w:name w:val="label"/>
    <w:basedOn w:val="Fuentedeprrafopredeter"/>
  </w:style>
  <w:style w:type="character" w:customStyle="1" w:styleId="Mencinsinresolver1">
    <w:name w:val="Mención sin resolver1"/>
    <w:basedOn w:val="Fuentedeprrafopredeter"/>
    <w:uiPriority w:val="99"/>
    <w:semiHidden/>
    <w:rPr>
      <w:color w:val="605E5C"/>
      <w:shd w:val="clear" w:color="auto" w:fill="E1DFDD"/>
    </w:rPr>
  </w:style>
  <w:style w:type="table" w:styleId="Tablaconcuadrcula">
    <w:name w:val="Table Grid"/>
    <w:basedOn w:val="Tablanormal"/>
    <w:uiPriority w:val="39"/>
    <w:rPr>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42"/>
    <w:rPr>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2">
    <w:name w:val="Mención sin resolver2"/>
    <w:basedOn w:val="Fuentedeprrafopredeter"/>
    <w:uiPriority w:val="99"/>
    <w:semiHidden/>
    <w:unhideWhenUsed/>
    <w:rsid w:val="00D55A49"/>
    <w:rPr>
      <w:color w:val="605E5C"/>
      <w:shd w:val="clear" w:color="auto" w:fill="E1DFDD"/>
    </w:rPr>
  </w:style>
  <w:style w:type="paragraph" w:customStyle="1" w:styleId="EndNoteBibliographyTitle">
    <w:name w:val="EndNote Bibliography Title"/>
    <w:basedOn w:val="Normal"/>
    <w:link w:val="EndNoteBibliographyTitleCar"/>
    <w:rsid w:val="00703E30"/>
    <w:pPr>
      <w:spacing w:after="0"/>
      <w:jc w:val="center"/>
    </w:pPr>
    <w:rPr>
      <w:rFonts w:ascii="Calibri" w:hAnsi="Calibri" w:cs="Calibri"/>
      <w:noProof/>
    </w:rPr>
  </w:style>
  <w:style w:type="character" w:customStyle="1" w:styleId="EndNoteBibliographyTitleCar">
    <w:name w:val="EndNote Bibliography Title Car"/>
    <w:basedOn w:val="Fuentedeprrafopredeter"/>
    <w:link w:val="EndNoteBibliographyTitle"/>
    <w:rsid w:val="00703E30"/>
    <w:rPr>
      <w:rFonts w:ascii="Calibri" w:eastAsiaTheme="minorEastAsia" w:hAnsi="Calibri" w:cs="Calibri"/>
      <w:noProof/>
      <w:sz w:val="22"/>
      <w:szCs w:val="22"/>
      <w:lang w:val="es-EC" w:eastAsia="es-ES"/>
    </w:rPr>
  </w:style>
  <w:style w:type="character" w:customStyle="1" w:styleId="normaltextrun">
    <w:name w:val="normaltextrun"/>
    <w:basedOn w:val="Fuentedeprrafopredeter"/>
    <w:rsid w:val="007509D0"/>
  </w:style>
  <w:style w:type="character" w:styleId="nfasis">
    <w:name w:val="Emphasis"/>
    <w:basedOn w:val="Fuentedeprrafopredeter"/>
    <w:uiPriority w:val="20"/>
    <w:qFormat/>
    <w:rsid w:val="007509D0"/>
    <w:rPr>
      <w:i/>
      <w:iCs/>
    </w:rPr>
  </w:style>
  <w:style w:type="character" w:customStyle="1" w:styleId="eop">
    <w:name w:val="eop"/>
    <w:basedOn w:val="Fuentedeprrafopredeter"/>
    <w:rsid w:val="007509D0"/>
  </w:style>
  <w:style w:type="character" w:styleId="Textoennegrita">
    <w:name w:val="Strong"/>
    <w:basedOn w:val="Fuentedeprrafopredeter"/>
    <w:uiPriority w:val="22"/>
    <w:qFormat/>
    <w:rsid w:val="007509D0"/>
    <w:rPr>
      <w:b/>
      <w:bCs/>
    </w:rPr>
  </w:style>
  <w:style w:type="paragraph" w:customStyle="1" w:styleId="paragraph">
    <w:name w:val="paragraph"/>
    <w:basedOn w:val="Normal"/>
    <w:rsid w:val="007509D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styleId="Tablanormal1">
    <w:name w:val="Plain Table 1"/>
    <w:basedOn w:val="Tablanormal"/>
    <w:uiPriority w:val="41"/>
    <w:rsid w:val="007509D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513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43940">
      <w:bodyDiv w:val="1"/>
      <w:marLeft w:val="0"/>
      <w:marRight w:val="0"/>
      <w:marTop w:val="0"/>
      <w:marBottom w:val="0"/>
      <w:divBdr>
        <w:top w:val="none" w:sz="0" w:space="0" w:color="auto"/>
        <w:left w:val="none" w:sz="0" w:space="0" w:color="auto"/>
        <w:bottom w:val="none" w:sz="0" w:space="0" w:color="auto"/>
        <w:right w:val="none" w:sz="0" w:space="0" w:color="auto"/>
      </w:divBdr>
      <w:divsChild>
        <w:div w:id="1679189090">
          <w:marLeft w:val="0"/>
          <w:marRight w:val="0"/>
          <w:marTop w:val="0"/>
          <w:marBottom w:val="0"/>
          <w:divBdr>
            <w:top w:val="none" w:sz="0" w:space="0" w:color="auto"/>
            <w:left w:val="none" w:sz="0" w:space="0" w:color="auto"/>
            <w:bottom w:val="none" w:sz="0" w:space="0" w:color="auto"/>
            <w:right w:val="none" w:sz="0" w:space="0" w:color="auto"/>
          </w:divBdr>
          <w:divsChild>
            <w:div w:id="2096585280">
              <w:marLeft w:val="0"/>
              <w:marRight w:val="0"/>
              <w:marTop w:val="0"/>
              <w:marBottom w:val="0"/>
              <w:divBdr>
                <w:top w:val="none" w:sz="0" w:space="0" w:color="auto"/>
                <w:left w:val="none" w:sz="0" w:space="0" w:color="auto"/>
                <w:bottom w:val="none" w:sz="0" w:space="0" w:color="auto"/>
                <w:right w:val="none" w:sz="0" w:space="0" w:color="auto"/>
              </w:divBdr>
              <w:divsChild>
                <w:div w:id="30207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33262/anatomiadigital.v4i3.1.1860"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33262/anatomiadigital.v4i3.1.1860" TargetMode="External"/><Relationship Id="rId7" Type="http://schemas.openxmlformats.org/officeDocument/2006/relationships/settings" Target="settings.xml"/><Relationship Id="rId12" Type="http://schemas.openxmlformats.org/officeDocument/2006/relationships/hyperlink" Target="https://doi.org/10.33262/anatomiadigital.v4i1.1481"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1.jp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jp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faustodaniel85@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Wul13</b:Tag>
    <b:SourceType>JournalArticle</b:SourceType>
    <b:Guid>{85036D1D-B423-4696-A9F8-74A5479186CA}</b:Guid>
    <b:Title>The effect of polymer surfactant on the rheological properties of nanoemulsions.</b:Title>
    <b:JournalName>Colloid and Polymer Science</b:JournalName>
    <b:Year> 2013 </b:Year>
    <b:Pages>709–716</b:Pages>
    <b:Volume>291</b:Volume>
    <b:Author>
      <b:Author>
        <b:NameList>
          <b:Person>
            <b:Last>Wulff-Pérez </b:Last>
            <b:First>Miguel</b:First>
          </b:Person>
          <b:Person>
            <b:Last>Martín-Rodriguez</b:Last>
            <b:First>Antonio</b:First>
          </b:Person>
          <b:Person>
            <b:Last>Gálvez-Ruiz</b:Last>
            <b:First>María J.</b:First>
          </b:Person>
          <b:Person>
            <b:Last>de Vicente</b:Last>
            <b:First>Juan</b:First>
          </b:Person>
        </b:NameList>
      </b:Author>
    </b:Author>
    <b:RefOrder>11</b:RefOrder>
  </b:Source>
  <b:Source>
    <b:Tag>Zam15</b:Tag>
    <b:SourceType>JournalArticle</b:SourceType>
    <b:Guid>{FB40766B-903F-463C-A57E-3F34CA9E5021}</b:Guid>
    <b:Title>Composite chitosan/Agarose ferrogels for potential applications in magnetic hyperethermia</b:Title>
    <b:JournalName>Gels.</b:JournalName>
    <b:Year>2015</b:Year>
    <b:Pages>69-80</b:Pages>
    <b:Volume>1</b:Volume>
    <b:Author>
      <b:Author>
        <b:NameList>
          <b:Person>
            <b:Last>Zamora Mora</b:Last>
            <b:First>Vanessa</b:First>
          </b:Person>
          <b:Person>
            <b:Last>Soares</b:Last>
            <b:First>Paula I.P.</b:First>
          </b:Person>
          <b:Person>
            <b:Last>Echeverria</b:Last>
            <b:First>Coro</b:First>
          </b:Person>
          <b:Person>
            <b:Last>Hernández </b:Last>
            <b:First>Rebeca</b:First>
          </b:Person>
          <b:Person>
            <b:Last>Mijangos</b:Last>
            <b:First>Carmen</b:First>
          </b:Person>
        </b:NameList>
      </b:Author>
    </b:Author>
    <b:RefOrder>5</b:RefOrder>
  </b:Source>
  <b:Source>
    <b:Tag>Bha10</b:Tag>
    <b:SourceType>JournalArticle</b:SourceType>
    <b:Guid>{3EC2A2EA-5A35-480A-9A1D-C11383B455BF}</b:Guid>
    <b:Title>Supermacroprous chitosan-agarose-gelatin cryogels. in vitro characterization and in vivo assesment for cartilage tissue engineering.</b:Title>
    <b:JournalName>Journal of the Royal Society Interface</b:JournalName>
    <b:Year>2010</b:Year>
    <b:Pages>1-15</b:Pages>
    <b:Author>
      <b:Author>
        <b:NameList>
          <b:Person>
            <b:Last>Bhat</b:Last>
            <b:First>Smurita</b:First>
          </b:Person>
          <b:Person>
            <b:Last>Tripathi</b:Last>
            <b:First>Anuj</b:First>
          </b:Person>
          <b:Person>
            <b:Last>Kumar</b:Last>
            <b:First>Ashok</b:First>
          </b:Person>
        </b:NameList>
      </b:Author>
    </b:Author>
    <b:RefOrder>4</b:RefOrder>
  </b:Source>
  <b:Source>
    <b:Tag>Rui04</b:Tag>
    <b:SourceType>Report</b:SourceType>
    <b:Guid>{289ADC54-049A-4459-B615-36603B0D1B08}</b:Guid>
    <b:Title>Desarrollo de un Sistema de liberación de fármacos basado en nanopartículas magnéticas recubiertas con Polietilénglicol para el tratamiento de diferentes enfermedades.</b:Title>
    <b:Year>2004</b:Year>
    <b:Publisher>Universidad Autónoma de Madrid. Departamento de Física Aplicada.</b:Publisher>
    <b:City>Madrid</b:City>
    <b:Author>
      <b:Author>
        <b:NameList>
          <b:Person>
            <b:Last>Ruiz Estrada</b:Last>
            <b:First>Gladys Amalia</b:First>
          </b:Person>
        </b:NameList>
      </b:Author>
    </b:Author>
    <b:RefOrder>9</b:RefOrder>
  </b:Source>
  <b:Source>
    <b:Tag>Cor11</b:Tag>
    <b:SourceType>JournalArticle</b:SourceType>
    <b:Guid>{2CE82786-F4F8-40AE-B743-82C4554E5E89}</b:Guid>
    <b:Title>Hidrogeles nanoestructurados termosensibles sintetizados mediante polimerización en microemulsión inversa.</b:Title>
    <b:JournalName>Revista Mexicana de Ingeniería Química.</b:JournalName>
    <b:Year>2011</b:Year>
    <b:Pages>513-520</b:Pages>
    <b:Volume>10</b:Volume>
    <b:Issue>3</b:Issue>
    <b:Author>
      <b:Author>
        <b:NameList>
          <b:Person>
            <b:Last>Cortés</b:Last>
            <b:First>J. A.</b:First>
          </b:Person>
          <b:Person>
            <b:Last>Puig</b:Last>
            <b:First>J. E.</b:First>
          </b:Person>
          <b:Person>
            <b:Last>Morales </b:Last>
            <b:First>J. A.</b:First>
          </b:Person>
          <b:Person>
            <b:Last>Mendizábal</b:Last>
            <b:First>E.</b:First>
          </b:Person>
        </b:NameList>
      </b:Author>
    </b:Author>
    <b:RefOrder>13</b:RefOrder>
  </b:Source>
  <b:Source>
    <b:Tag>MarcadorDePosición1</b:Tag>
    <b:SourceType>JournalArticle</b:SourceType>
    <b:Guid>{819DA773-947B-4BC2-855C-003DB219D8AF}</b:Guid>
    <b:Title>Enhanced spinnability of narbon nanotube fibers by surfactant addition</b:Title>
    <b:JournalName>Fiberes and Polymers</b:JournalName>
    <b:Year>2014</b:Year>
    <b:Pages>762-766</b:Pages>
    <b:Volume>15</b:Volume>
    <b:Issue>4</b:Issue>
    <b:Author>
      <b:Author>
        <b:NameList>
          <b:Person>
            <b:Last>Song </b:Last>
            <b:First>Junyoung</b:First>
          </b:Person>
          <b:Person>
            <b:Last>King</b:Last>
            <b:First>Soyo ung</b:First>
          </b:Person>
          <b:Person>
            <b:Last>Yoon </b:Last>
            <b:First>Sora</b:First>
          </b:Person>
          <b:Person>
            <b:Last>Cho</b:Last>
            <b:First>Daehwan</b:First>
          </b:Person>
          <b:Person>
            <b:Last>Jeong</b:Last>
            <b:First>Youngjin</b:First>
          </b:Person>
        </b:NameList>
      </b:Author>
    </b:Author>
    <b:RefOrder>12</b:RefOrder>
  </b:Source>
  <b:Source>
    <b:Tag>Ilg13</b:Tag>
    <b:SourceType>JournalArticle</b:SourceType>
    <b:Guid>{752C8BEE-7C38-4885-8859-F65068501C9B}</b:Guid>
    <b:Title>Stimuli-responsive hydrogels cross-linked by magnetic nanoparticles.</b:Title>
    <b:JournalName>Soft Matter</b:JournalName>
    <b:Year>2013</b:Year>
    <b:Pages>3465-3468</b:Pages>
    <b:Volume>9</b:Volume>
    <b:Author>
      <b:Author>
        <b:NameList>
          <b:Person>
            <b:Last>Ilg</b:Last>
            <b:First>Patrick</b:First>
          </b:Person>
        </b:NameList>
      </b:Author>
    </b:Author>
    <b:RefOrder>14</b:RefOrder>
  </b:Source>
  <b:Source>
    <b:Tag>Bos15</b:Tag>
    <b:SourceType>JournalArticle</b:SourceType>
    <b:Guid>{8726F6AC-1312-4A0D-94FD-908B651CD5BC}</b:Guid>
    <b:Title>Functionalized microfibers for field-responsive materials and biological applications.</b:Title>
    <b:Year>2015</b:Year>
    <b:Author>
      <b:Author>
        <b:NameList>
          <b:Person>
            <b:Last>Bossis</b:Last>
            <b:First>Georges</b:First>
          </b:Person>
          <b:Person>
            <b:Last>Marins</b:Last>
            <b:First>Jéssica A.</b:First>
          </b:Person>
          <b:Person>
            <b:Last>Kuzhir</b:Last>
            <b:First>Pavel</b:First>
          </b:Person>
          <b:Person>
            <b:Last>Volkova</b:Last>
            <b:First>Olga</b:First>
          </b:Person>
          <b:Person>
            <b:Last>Zubarev</b:Last>
            <b:First>Andrey</b:First>
          </b:Person>
        </b:NameList>
      </b:Author>
    </b:Author>
    <b:JournalName>Journal of Intelligent Material Systems and Structures</b:JournalName>
    <b:Pages>1-9</b:Pages>
    <b:RefOrder>15</b:RefOrder>
  </b:Source>
  <b:Source>
    <b:Tag>Lin12</b:Tag>
    <b:SourceType>JournalArticle</b:SourceType>
    <b:Guid>{CABBB6F0-E9CB-4C6D-BB4E-88B488FEA5A4}</b:Guid>
    <b:Title>Microfluidic synthesis of microfibers for magnetic-responsive controlled drug release and cell culture.</b:Title>
    <b:JournalName>PLoS ONE</b:JournalName>
    <b:Year>2012</b:Year>
    <b:Pages>1-8</b:Pages>
    <b:Volume>7</b:Volume>
    <b:Issue>3</b:Issue>
    <b:Author>
      <b:Author>
        <b:NameList>
          <b:Person>
            <b:Last>Lin</b:Last>
            <b:First>Yung-Sheng</b:First>
          </b:Person>
          <b:Person>
            <b:Last>Huang</b:Last>
            <b:First>Keng-Shiang</b:First>
          </b:Person>
          <b:Person>
            <b:Last>Yang</b:Last>
            <b:First>Chih-Hui</b:First>
          </b:Person>
          <b:Person>
            <b:Last>Wang</b:Last>
            <b:First>Chih-Yu</b:First>
          </b:Person>
          <b:Person>
            <b:Last>Yang</b:Last>
            <b:First>Yuh-Shyrong</b:First>
          </b:Person>
          <b:Person>
            <b:Last>Hsu</b:Last>
            <b:First>Hsiang-Chen</b:First>
          </b:Person>
          <b:Person>
            <b:Last>Liao</b:Last>
            <b:First>Yu-Ju</b:First>
          </b:Person>
          <b:Person>
            <b:Last>Tsai</b:Last>
            <b:First>Chia-Wen</b:First>
          </b:Person>
        </b:NameList>
      </b:Author>
    </b:Author>
    <b:RefOrder>3</b:RefOrder>
  </b:Source>
  <b:Source>
    <b:Tag>Tar05</b:Tag>
    <b:SourceType>JournalArticle</b:SourceType>
    <b:Guid>{8A89917D-A7C1-4E7C-9FB6-ED9C063087E3}</b:Guid>
    <b:Title>Advances in magnetic nanoparticles for biotechnology applications.</b:Title>
    <b:JournalName>Journal of Magnetism and Magnetic Materials</b:JournalName>
    <b:Year>2005</b:Year>
    <b:Pages>28-34</b:Pages>
    <b:Volume>290</b:Volume>
    <b:Author>
      <b:Author>
        <b:NameList>
          <b:Person>
            <b:Last>Tartaj</b:Last>
            <b:First>P.</b:First>
          </b:Person>
          <b:Person>
            <b:Last>Morales</b:Last>
            <b:First>M. P.</b:First>
          </b:Person>
          <b:Person>
            <b:Last>González-Carreño</b:Last>
            <b:First>T.</b:First>
          </b:Person>
          <b:Person>
            <b:Last>Veintemillas-Verdaguer</b:Last>
            <b:First>S.</b:First>
          </b:Person>
          <b:Person>
            <b:Last>Serna</b:Last>
            <b:First>C. J.</b:First>
          </b:Person>
        </b:NameList>
      </b:Author>
    </b:Author>
    <b:RefOrder>1</b:RefOrder>
  </b:Source>
  <b:Source>
    <b:Tag>Gar03</b:Tag>
    <b:SourceType>JournalArticle</b:SourceType>
    <b:Guid>{9B65BBFA-A814-4A04-9249-A6A47D160DAB}</b:Guid>
    <b:Title>Síntesis y propiedades de ferrofluidos de magnetita</b:Title>
    <b:Year>2003</b:Year>
    <b:JournalName>Superficies y Vacío.</b:JournalName>
    <b:Pages>28-31</b:Pages>
    <b:Volume>16</b:Volume>
    <b:Issue>1</b:Issue>
    <b:Author>
      <b:Author>
        <b:NameList>
          <b:Person>
            <b:Last>García-Cerda</b:Last>
            <b:First>L.A.</b:First>
          </b:Person>
          <b:Person>
            <b:Last>Rodríguez-Fernández</b:Last>
            <b:First>O.S.</b:First>
          </b:Person>
          <b:Person>
            <b:Last>Betancourt-Galindo</b:Last>
            <b:First>R.</b:First>
          </b:Person>
          <b:Person>
            <b:Last>Saldívar-Guerrero</b:Last>
            <b:First>R.</b:First>
          </b:Person>
          <b:Person>
            <b:Last>Torres-Torres</b:Last>
            <b:First>M.A.</b:First>
          </b:Person>
        </b:NameList>
      </b:Author>
    </b:Author>
    <b:RefOrder>2</b:RefOrder>
  </b:Source>
  <b:Source>
    <b:Tag>Dia11</b:Tag>
    <b:SourceType>JournalArticle</b:SourceType>
    <b:Guid>{7FD6F7BB-B6BD-4D3D-AC43-1AF5FDBD6366}</b:Guid>
    <b:Title>A biotechnological perspective on the application of iron oxide magnetic colloids modified with polysaccharides.</b:Title>
    <b:Year>2011</b:Year>
    <b:Author>
      <b:Author>
        <b:NameList>
          <b:Person>
            <b:Last>Dias</b:Last>
            <b:First>A.M.G.C.</b:First>
          </b:Person>
          <b:Person>
            <b:Last>Hussain</b:Last>
            <b:First>A.</b:First>
          </b:Person>
          <b:Person>
            <b:Last>Marcos</b:Last>
            <b:First>A.S</b:First>
          </b:Person>
          <b:Person>
            <b:Last>Roque</b:Last>
            <b:First>A.C.A.</b:First>
          </b:Person>
        </b:NameList>
      </b:Author>
    </b:Author>
    <b:Pages>142–155</b:Pages>
    <b:JournalName>Biotechnology Advances 29 </b:JournalName>
    <b:Volume>29</b:Volume>
    <b:RefOrder>6</b:RefOrder>
  </b:Source>
  <b:Source>
    <b:Tag>Lew11</b:Tag>
    <b:SourceType>JournalArticle</b:SourceType>
    <b:Guid>{69BACEF5-DDAD-42EE-BC36-71ACEA6223A9}</b:Guid>
    <b:Title>Biohybrid carbon nanotube/agarose fibers for neural tissue engineering.</b:Title>
    <b:Year>2011</b:Year>
    <b:JournalName>Advanced Functional Materials</b:JournalName>
    <b:Pages>2624-2632</b:Pages>
    <b:Volume>21</b:Volume>
    <b:Author>
      <b:Author>
        <b:NameList>
          <b:Person>
            <b:Last>Lewitus</b:Last>
            <b:First>Dan Y.</b:First>
          </b:Person>
          <b:Person>
            <b:Last>Branch</b:Last>
            <b:First>Jonathan R.</b:First>
          </b:Person>
          <b:Person>
            <b:Last>Smith</b:Last>
            <b:First>Karen L.</b:First>
          </b:Person>
          <b:Person>
            <b:Last>Callegari</b:Last>
            <b:First>Gerardo</b:First>
          </b:Person>
          <b:Person>
            <b:Last>Kohn</b:Last>
            <b:First>Joachim</b:First>
          </b:Person>
          <b:Person>
            <b:Last>Neimark</b:Last>
            <b:First>Alexander V.</b:First>
          </b:Person>
        </b:NameList>
      </b:Author>
    </b:Author>
    <b:RefOrder>7</b:RefOrder>
  </b:Source>
  <b:Source>
    <b:Tag>Est10</b:Tag>
    <b:SourceType>JournalArticle</b:SourceType>
    <b:Guid>{AD2B1400-8746-4FD6-8914-4CA8F67548A7}</b:Guid>
    <b:Title>Hidrogeles poliméricos potencialmente aplicables en Agricultura.</b:Title>
    <b:Year>2010</b:Year>
    <b:JournalName>Revista Iberoamericana de Polímeros</b:JournalName>
    <b:Pages>76-87</b:Pages>
    <b:Volume>12</b:Volume>
    <b:Issue>2</b:Issue>
    <b:Author>
      <b:Author>
        <b:NameList>
          <b:Person>
            <b:Last>Estrada Guerrero</b:Last>
            <b:First>Rodolfo F.</b:First>
          </b:Person>
          <b:Person>
            <b:Last>Lemus Torres</b:Last>
            <b:First>Dafne</b:First>
          </b:Person>
          <b:Person>
            <b:Last>Mendoza Anaya</b:Last>
            <b:First>Demetrio</b:First>
          </b:Person>
          <b:Person>
            <b:Last>Rodriguez Lugo</b:Last>
            <b:First>Ventura</b:First>
          </b:Person>
        </b:NameList>
      </b:Author>
    </b:Author>
    <b:RefOrder>8</b:RefOrder>
  </b:Source>
  <b:Source>
    <b:Tag>Ald16</b:Tag>
    <b:SourceType>JournalArticle</b:SourceType>
    <b:Guid>{D12368F2-04FB-475B-B3C1-20843943EEEC}</b:Guid>
    <b:Title>Facile synthesis of magnetic agarose microfibers by directed selfassembly</b:Title>
    <b:JournalName>Polymer</b:JournalName>
    <b:Year>2016</b:Year>
    <b:Pages>61-64</b:Pages>
    <b:Volume>93</b:Volume>
    <b:Author>
      <b:Author>
        <b:NameList>
          <b:Person>
            <b:Last>Aldana</b:Last>
            <b:First>Samuel</b:First>
          </b:Person>
          <b:Person>
            <b:Last>Vereda</b:Last>
            <b:First>Fernando</b:First>
          </b:Person>
          <b:Person>
            <b:Last>Hidalgo-Alvarez</b:Last>
            <b:First>Roque</b:First>
          </b:Person>
          <b:Person>
            <b:Last>de Vicente</b:Last>
            <b:First>Juan</b:First>
          </b:Person>
        </b:NameList>
      </b:Author>
    </b:Author>
    <b:RefOrder>10</b:RefOrder>
  </b:Source>
  <b:Source>
    <b:Tag>Wol15</b:Tag>
    <b:SourceType>JournalArticle</b:SourceType>
    <b:Guid>{00CC85F2-5828-480C-8108-12DA851654A9}</b:Guid>
    <b:Author>
      <b:Author>
        <b:NameList>
          <b:Person>
            <b:Last>Laurig</b:Last>
            <b:First>Wolfgang</b:First>
          </b:Person>
        </b:NameList>
      </b:Author>
    </b:Author>
    <b:Title>ERGONOMIA</b:Title>
    <b:JournalName>ENCICLOPEDIA DE SALUD Y SEGURIDAD EN EL TRABAJO</b:JournalName>
    <b:Year>2015</b:Year>
    <b:Pages>29.1</b:Pages>
    <b:RefOrder>1</b:RefOrder>
  </b:Source>
  <b:Source>
    <b:Tag>Ins151</b:Tag>
    <b:SourceType>InternetSite</b:SourceType>
    <b:Guid>{CB5F6DA1-FE82-423C-BC4A-4FE4D3909FD1}</b:Guid>
    <b:Title>Centros para el control y prevensión de enfermedades</b:Title>
    <b:Year>2015</b:Year>
    <b:Author>
      <b:Author>
        <b:NameList>
          <b:Person>
            <b:Last>(NIOSH)</b:Last>
            <b:First>Instituto</b:First>
            <b:Middle>Nacional para la Seguridad y Salud Ocupacional</b:Middle>
          </b:Person>
        </b:NameList>
      </b:Author>
    </b:Author>
    <b:InternetSiteTitle>Instituto Nacional para la Seguridad y Salud Ocupacional (NIOSH)</b:InternetSiteTitle>
    <b:Month>01</b:Month>
    <b:Day>21</b:Day>
    <b:URL>https://www.cdc.gov/spanish/niosh/docs/2012-120_sp/default.html</b:URL>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o" ma:contentTypeID="0x010100345E97B48AEA1746A399BA318AE15FF3" ma:contentTypeVersion="4" ma:contentTypeDescription="Crear nuevo documento." ma:contentTypeScope="" ma:versionID="392f7ed06b07dae2409a38ff31e37149">
  <xsd:schema xmlns:xsd="http://www.w3.org/2001/XMLSchema" xmlns:xs="http://www.w3.org/2001/XMLSchema" xmlns:p="http://schemas.microsoft.com/office/2006/metadata/properties" xmlns:ns2="d00f1b62-6163-4ad6-925a-83bc1f372360" targetNamespace="http://schemas.microsoft.com/office/2006/metadata/properties" ma:root="true" ma:fieldsID="311828b6c999064079e531f09d37e911" ns2:_="">
    <xsd:import namespace="d00f1b62-6163-4ad6-925a-83bc1f3723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f1b62-6163-4ad6-925a-83bc1f372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607AD-E2C0-42E8-B69C-84246E0C1806}">
  <ds:schemaRefs>
    <ds:schemaRef ds:uri="http://schemas.microsoft.com/sharepoint/v3/contenttype/forms"/>
  </ds:schemaRefs>
</ds:datastoreItem>
</file>

<file path=customXml/itemProps2.xml><?xml version="1.0" encoding="utf-8"?>
<ds:datastoreItem xmlns:ds="http://schemas.openxmlformats.org/officeDocument/2006/customXml" ds:itemID="{C9C51237-B292-4712-820E-B8B8E91735E1}">
  <ds:schemaRefs>
    <ds:schemaRef ds:uri="http://schemas.openxmlformats.org/officeDocument/2006/bibliography"/>
  </ds:schemaRefs>
</ds:datastoreItem>
</file>

<file path=customXml/itemProps3.xml><?xml version="1.0" encoding="utf-8"?>
<ds:datastoreItem xmlns:ds="http://schemas.openxmlformats.org/officeDocument/2006/customXml" ds:itemID="{671794A1-983D-4438-A378-815F133DB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f1b62-6163-4ad6-925a-83bc1f372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E99D70-0233-43C0-A411-E49460CC13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6709</Words>
  <Characters>36901</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c:creator>
  <cp:keywords/>
  <dc:description/>
  <cp:lastModifiedBy>lenovo</cp:lastModifiedBy>
  <cp:revision>16</cp:revision>
  <cp:lastPrinted>2020-12-30T16:41:00Z</cp:lastPrinted>
  <dcterms:created xsi:type="dcterms:W3CDTF">2021-09-09T20:42:00Z</dcterms:created>
  <dcterms:modified xsi:type="dcterms:W3CDTF">2021-09-13T21:49:00Z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0x010100345E97B48AEA1746A399BA318AE15FF3</vt:lpwstr>
  </property>
</Properties>
</file>